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705"/>
        <w:jc w:val="center"/>
        <w:rPr>
          <w:rFonts w:ascii="Times New Roman" w:hAnsi="Times New Roman" w:eastAsia="Times New Roman" w:cs="Times New Roman"/>
          <w:sz w:val="24"/>
          <w:szCs w:val="24"/>
        </w:rPr>
      </w:pPr>
    </w:p>
    <w:p>
      <w:pPr>
        <w:ind w:right="-2"/>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RESPONSABILIDADE SOCIAL: IMPACTO DAS PRÁTICAS DE SUSTENTABILIDADE NO ÂMBITO DA EMPRESA NATURA COSMÉTICOS </w:t>
      </w:r>
    </w:p>
    <w:p>
      <w:pPr>
        <w:ind w:right="-2"/>
        <w:jc w:val="center"/>
        <w:rPr>
          <w:rFonts w:ascii="Times New Roman" w:hAnsi="Times New Roman" w:eastAsia="Times New Roman" w:cs="Times New Roman"/>
          <w:sz w:val="24"/>
          <w:szCs w:val="24"/>
        </w:rPr>
      </w:pPr>
    </w:p>
    <w:p>
      <w:pPr>
        <w:widowControl w:val="0"/>
        <w:autoSpaceDE w:val="0"/>
        <w:autoSpaceDN w:val="0"/>
        <w:jc w:val="center"/>
        <w:rPr>
          <w:rFonts w:ascii="Times New Roman" w:hAnsi="Times New Roman" w:eastAsia="Times New Roman" w:cs="Times New Roman"/>
          <w:color w:val="0000FF"/>
          <w:sz w:val="22"/>
          <w:szCs w:val="22"/>
          <w:u w:val="single"/>
          <w:lang w:val="pt-PT" w:eastAsia="en-US" w:bidi="pt-PT"/>
        </w:rPr>
      </w:pPr>
      <w:r>
        <w:rPr>
          <w:rFonts w:ascii="Times New Roman" w:hAnsi="Times New Roman" w:eastAsia="Times New Roman" w:cs="Times New Roman"/>
          <w:color w:val="0000FF"/>
          <w:sz w:val="22"/>
          <w:szCs w:val="22"/>
          <w:u w:val="single"/>
          <w:lang w:val="pt-PT" w:eastAsia="en-US" w:bidi="pt-PT"/>
        </w:rPr>
        <w:t>https://dx.doi.org/10.48097/2674-8673.202</w:t>
      </w:r>
      <w:r>
        <w:rPr>
          <w:rFonts w:ascii="Times New Roman" w:hAnsi="Times New Roman" w:eastAsia="Times New Roman" w:cs="Times New Roman"/>
          <w:color w:val="0000FF"/>
          <w:sz w:val="22"/>
          <w:szCs w:val="22"/>
          <w:u w:val="single"/>
          <w:lang w:eastAsia="en-US" w:bidi="pt-PT"/>
        </w:rPr>
        <w:t>3</w:t>
      </w:r>
      <w:r>
        <w:rPr>
          <w:rFonts w:ascii="Times New Roman" w:hAnsi="Times New Roman" w:eastAsia="Times New Roman" w:cs="Times New Roman"/>
          <w:color w:val="0000FF"/>
          <w:sz w:val="22"/>
          <w:szCs w:val="22"/>
          <w:u w:val="single"/>
          <w:lang w:val="pt-PT" w:eastAsia="en-US" w:bidi="pt-PT"/>
        </w:rPr>
        <w:t>n</w:t>
      </w:r>
      <w:r>
        <w:rPr>
          <w:rFonts w:ascii="Times New Roman" w:hAnsi="Times New Roman" w:eastAsia="Times New Roman" w:cs="Times New Roman"/>
          <w:color w:val="0000FF"/>
          <w:sz w:val="22"/>
          <w:szCs w:val="22"/>
          <w:u w:val="single"/>
          <w:lang w:eastAsia="en-US" w:bidi="pt-PT"/>
        </w:rPr>
        <w:t>9</w:t>
      </w:r>
      <w:r>
        <w:rPr>
          <w:rFonts w:ascii="Times New Roman" w:hAnsi="Times New Roman" w:eastAsia="Times New Roman" w:cs="Times New Roman"/>
          <w:color w:val="0000FF"/>
          <w:sz w:val="22"/>
          <w:szCs w:val="22"/>
          <w:u w:val="single"/>
          <w:lang w:val="pt-PT" w:eastAsia="en-US" w:bidi="pt-PT"/>
        </w:rPr>
        <w:t>p10</w:t>
      </w:r>
    </w:p>
    <w:p>
      <w:pPr>
        <w:jc w:val="both"/>
        <w:rPr>
          <w:rFonts w:ascii="Times New Roman" w:hAnsi="Times New Roman" w:eastAsia="Times New Roman" w:cs="Times New Roman"/>
          <w:sz w:val="24"/>
          <w:szCs w:val="24"/>
          <w:lang w:val="pt-PT"/>
        </w:rPr>
      </w:pPr>
    </w:p>
    <w:p>
      <w:pPr>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Arandi Maciel Campelo</w:t>
      </w:r>
      <w:r>
        <w:rPr>
          <w:bCs/>
          <w:vertAlign w:val="superscript"/>
        </w:rPr>
        <w:footnoteReference w:id="0"/>
      </w:r>
    </w:p>
    <w:p>
      <w:pPr>
        <w:wordWrap w:val="0"/>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Eronildo Ferreira do Carmo</w:t>
      </w:r>
      <w:r>
        <w:rPr>
          <w:rStyle w:val="13"/>
          <w:rFonts w:ascii="Times New Roman" w:hAnsi="Times New Roman" w:eastAsia="Times New Roman" w:cs="Times New Roman"/>
          <w:bCs/>
          <w:sz w:val="24"/>
          <w:szCs w:val="24"/>
        </w:rPr>
        <w:footnoteReference w:id="1"/>
      </w:r>
    </w:p>
    <w:p>
      <w:pPr>
        <w:jc w:val="right"/>
        <w:rPr>
          <w:rFonts w:ascii="Times New Roman" w:hAnsi="Times New Roman" w:eastAsia="Times New Roman" w:cs="Times New Roman"/>
          <w:bCs/>
          <w:sz w:val="24"/>
          <w:szCs w:val="24"/>
          <w:highlight w:val="yellow"/>
        </w:rPr>
      </w:pPr>
      <w:r>
        <w:rPr>
          <w:rFonts w:ascii="Times New Roman" w:hAnsi="Times New Roman" w:eastAsia="Times New Roman" w:cs="Times New Roman"/>
          <w:bCs/>
          <w:sz w:val="24"/>
          <w:szCs w:val="24"/>
        </w:rPr>
        <w:t>Nely Mayara Pimentel de Melo Araújo</w:t>
      </w:r>
      <w:r>
        <w:rPr>
          <w:bCs/>
          <w:vertAlign w:val="superscript"/>
        </w:rPr>
        <w:footnoteReference w:id="2"/>
      </w:r>
    </w:p>
    <w:p>
      <w:pPr>
        <w:tabs>
          <w:tab w:val="left" w:pos="927"/>
        </w:tabs>
        <w:jc w:val="both"/>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RESUMO</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Este artigo tem por </w:t>
      </w:r>
      <w:bookmarkStart w:id="0" w:name="_Hlk121476113"/>
      <w:r>
        <w:rPr>
          <w:rFonts w:ascii="Times New Roman" w:hAnsi="Times New Roman" w:eastAsia="Times New Roman" w:cs="Times New Roman"/>
          <w:sz w:val="24"/>
          <w:szCs w:val="24"/>
        </w:rPr>
        <w:t>objetivo evidenciar a essencialidade da responsabilidade social no âmbito corporativo, bem como a importância de se adotar uma gestão sustentável</w:t>
      </w:r>
      <w:bookmarkEnd w:id="0"/>
      <w:r>
        <w:rPr>
          <w:rFonts w:ascii="Times New Roman" w:hAnsi="Times New Roman" w:eastAsia="Times New Roman" w:cs="Times New Roman"/>
          <w:sz w:val="24"/>
          <w:szCs w:val="24"/>
        </w:rPr>
        <w:t xml:space="preserve">. O trabalho foi estruturado por meio de pesquisa bibliográfica e de campo. Os teóricos principais que embasaram este artigo foram Barbieri &amp; Cajazeira (2017) e Tachizawa (2011). A pesquisa teve como campo investigativo 50 representantes da empresa Natura Cosméticos, dos quais 5 deles participaram efetivamente. Para coleta de dados foi utilizado um questionário semiaberto. A análise apontou que a gestão responsável é uma das principais formas de promover equilíbrio social, ambiental e econômico, observando ainda a aplicabilidade das práticas sustentáveis como um forte diferencial competitivo organizacional. Além disso, faz-se necessária a disseminação e conscientização do público interno e externo, principalmente acerca do tema, a fim de contribuir para o desenvolvimento sustentável, sendo este um papel importante nas organizações.  </w:t>
      </w:r>
    </w:p>
    <w:p>
      <w:pPr>
        <w:tabs>
          <w:tab w:val="left" w:pos="2930"/>
          <w:tab w:val="left" w:pos="5247"/>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pPr>
        <w:jc w:val="both"/>
        <w:rPr>
          <w:rFonts w:ascii="Times New Roman" w:hAnsi="Times New Roman" w:eastAsia="Times New Roman" w:cs="Times New Roman"/>
          <w:sz w:val="24"/>
          <w:szCs w:val="24"/>
          <w:lang w:val="en-US"/>
        </w:rPr>
      </w:pPr>
      <w:r>
        <w:rPr>
          <w:rFonts w:ascii="Times New Roman" w:hAnsi="Times New Roman" w:eastAsia="Times New Roman" w:cs="Times New Roman"/>
          <w:b/>
          <w:sz w:val="24"/>
          <w:szCs w:val="24"/>
        </w:rPr>
        <w:t xml:space="preserve">Palavras-chave:  </w:t>
      </w:r>
      <w:r>
        <w:rPr>
          <w:rFonts w:ascii="Times New Roman" w:hAnsi="Times New Roman" w:eastAsia="Times New Roman" w:cs="Times New Roman"/>
          <w:sz w:val="24"/>
          <w:szCs w:val="24"/>
        </w:rPr>
        <w:t xml:space="preserve">Sustentabilidade. Impacto das práticas de responsabilidade social. </w:t>
      </w:r>
      <w:r>
        <w:rPr>
          <w:rFonts w:ascii="Times New Roman" w:hAnsi="Times New Roman" w:eastAsia="Times New Roman" w:cs="Times New Roman"/>
          <w:sz w:val="24"/>
          <w:szCs w:val="24"/>
          <w:lang w:val="en-US"/>
        </w:rPr>
        <w:t>Gestão sustentável.</w:t>
      </w:r>
    </w:p>
    <w:p>
      <w:pPr>
        <w:jc w:val="both"/>
        <w:rPr>
          <w:rFonts w:ascii="Times New Roman" w:hAnsi="Times New Roman" w:eastAsia="Times New Roman" w:cs="Times New Roman"/>
          <w:sz w:val="24"/>
          <w:szCs w:val="24"/>
          <w:lang w:val="en-US"/>
        </w:rPr>
      </w:pPr>
    </w:p>
    <w:p>
      <w:pPr>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                                                                                                  Data de submissão: 30/03/2023</w:t>
      </w:r>
    </w:p>
    <w:p>
      <w:pPr>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                                                                                                  Data de aprovação: </w:t>
      </w:r>
      <w:r>
        <w:rPr>
          <w:rFonts w:hint="default" w:ascii="Times New Roman" w:hAnsi="Times New Roman" w:eastAsia="Times New Roman" w:cs="Times New Roman"/>
          <w:b/>
          <w:sz w:val="24"/>
          <w:szCs w:val="24"/>
          <w:lang w:val="pt-BR"/>
        </w:rPr>
        <w:t>23</w:t>
      </w:r>
      <w:r>
        <w:rPr>
          <w:rFonts w:ascii="Times New Roman" w:hAnsi="Times New Roman" w:eastAsia="Times New Roman" w:cs="Times New Roman"/>
          <w:b/>
          <w:sz w:val="24"/>
          <w:szCs w:val="24"/>
          <w:lang w:val="en-US"/>
        </w:rPr>
        <w:t>/05/2023</w:t>
      </w:r>
    </w:p>
    <w:p>
      <w:pPr>
        <w:jc w:val="both"/>
        <w:rPr>
          <w:rFonts w:ascii="Times New Roman" w:hAnsi="Times New Roman" w:eastAsia="Times New Roman" w:cs="Times New Roman"/>
          <w:sz w:val="24"/>
          <w:szCs w:val="24"/>
          <w:lang w:val="en-US"/>
        </w:rPr>
      </w:pPr>
    </w:p>
    <w:p>
      <w:pPr>
        <w:spacing w:after="120"/>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ABSTRACT </w:t>
      </w:r>
    </w:p>
    <w:p>
      <w:pPr>
        <w:spacing w:after="120"/>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This article aims to highlight the essentiality of social responsibility at the corporate level, as well as the importance of adopting sustainable management. The work was structured through bibliographic and field research. The main theorists who supported this article were Barbieri and Cajazeira (2017) and Tachizawa (2011). The research had as investigative field 50 representatives of the company Natura Cosméticos, of which 5 of them effectively participated. For data collection, a semi-open questionnaire was used. The analysis pointed out that responsible management is one of the main ways to promote social, environmental and economic balance, noting also the applicability of sustainable practices as a strong organizational competitive differential. In addition, it is necessary to disseminate and raise awareness among the internal and external public, especially on the subject, in order to contribute to sustainable development, which is an important role in organizations.</w:t>
      </w:r>
    </w:p>
    <w:p>
      <w:pPr>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lang w:val="en-US"/>
        </w:rPr>
        <w:t>Keywords</w:t>
      </w:r>
      <w:r>
        <w:rPr>
          <w:rFonts w:ascii="Times New Roman" w:hAnsi="Times New Roman" w:eastAsia="Times New Roman" w:cs="Times New Roman"/>
          <w:sz w:val="24"/>
          <w:szCs w:val="24"/>
          <w:lang w:val="en-US"/>
        </w:rPr>
        <w:t xml:space="preserve">: Sustainability. Impact of social responsibility practices. </w:t>
      </w:r>
      <w:r>
        <w:rPr>
          <w:rFonts w:ascii="Times New Roman" w:hAnsi="Times New Roman" w:eastAsia="Times New Roman" w:cs="Times New Roman"/>
          <w:sz w:val="24"/>
          <w:szCs w:val="24"/>
        </w:rPr>
        <w:t>Sustainable management.</w:t>
      </w:r>
    </w:p>
    <w:p>
      <w:pPr>
        <w:jc w:val="both"/>
        <w:rPr>
          <w:rFonts w:ascii="Times New Roman" w:hAnsi="Times New Roman" w:eastAsia="Times New Roman" w:cs="Times New Roman"/>
          <w:sz w:val="24"/>
          <w:szCs w:val="24"/>
        </w:rPr>
      </w:pPr>
    </w:p>
    <w:p>
      <w:pPr>
        <w:tabs>
          <w:tab w:val="left" w:pos="2268"/>
        </w:tabs>
        <w:spacing w:line="360" w:lineRule="auto"/>
        <w:ind w:left="567" w:right="-2" w:hanging="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INTRODUÇÃO</w:t>
      </w:r>
    </w:p>
    <w:p>
      <w:pPr>
        <w:tabs>
          <w:tab w:val="left" w:pos="567"/>
        </w:tabs>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Este documento consiste em um artigo, abordando o tema da responsabilidade social. A pesquisa que subsidiou a construção do artigo foi realizada com representantes da Natura Cosméticos, que atuam no município de Jaboatão dos Guararapes, no estado de Pernambuco.</w:t>
      </w:r>
    </w:p>
    <w:p>
      <w:pPr>
        <w:tabs>
          <w:tab w:val="left" w:pos="2268"/>
        </w:tabs>
        <w:spacing w:line="360" w:lineRule="auto"/>
        <w:ind w:right="-2"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relevância do tema abordado se dá pelo estímulo à adoção da gestão consciente e sustentável pelas organizações, tomando como referência as legislações pertinentes.</w:t>
      </w:r>
    </w:p>
    <w:p>
      <w:pPr>
        <w:tabs>
          <w:tab w:val="left" w:pos="567"/>
        </w:tabs>
        <w:spacing w:line="360" w:lineRule="auto"/>
        <w:jc w:val="both"/>
        <w:rPr>
          <w:rFonts w:ascii="Times New Roman" w:hAnsi="Times New Roman" w:eastAsia="Times New Roman" w:cs="Times New Roman"/>
          <w:sz w:val="24"/>
          <w:szCs w:val="24"/>
        </w:rPr>
      </w:pPr>
    </w:p>
    <w:p>
      <w:pPr>
        <w:tabs>
          <w:tab w:val="left" w:pos="567"/>
        </w:tabs>
        <w:spacing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RESPONSABILIDADE SOCIAL NAS EMPRESAS</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 olhar para o bem comum está cada dia mais em pauta. É um tema que vem sendo observado nas mínimas práticas do dia a dia. Frequentemente é possível se deparar com a reflexão acerca das consequências trazidas pela ação humana no meio ambiente e, a partir daí, cresce a discussão do papel das pessoas e de todos que compõem a sociedade, e principalmente das organizações, frente às questões ambientais.</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Por muito tempo as empresas posicionavam-se indiferentes à preservação dos insumos naturais utilizados na gestão e, desta forma, tinham foco total em suas práticas econômicas, sem observar o contexto e ainda o impacto de suas ações no meio em que estavam inseridas. É bem verdade que ainda há muito a ser feito para que todas possam estar alinhadas e comprometidas com a causa. Entretanto, é visível que há um enorme avanço sobre a conscientização organizacional acerca da importância trazida pelos temas sociais.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Garcia (2017) aponta que com o advento do movimento das manifestações relativas às questões ambientais a real condição da sociedade veio à tona, trazendo os </w:t>
      </w:r>
      <w:r>
        <w:rPr>
          <w:rFonts w:ascii="Times New Roman" w:hAnsi="Times New Roman" w:eastAsia="Times New Roman" w:cs="Times New Roman"/>
          <w:sz w:val="24"/>
          <w:szCs w:val="24"/>
          <w:highlight w:val="white"/>
        </w:rPr>
        <w:t xml:space="preserve">resultados da revolução industrial e a degradação do meio ambiente. Foi aí que passaram a surgir novos questionamentos sobre o papel das empresas frente às obrigações legais, ambientais e sociais, de maneira geral. Neste cenário, surge a necessidade da promoção da responsabilidade social, que tem como foco a organização </w:t>
      </w:r>
      <w:r>
        <w:rPr>
          <w:rFonts w:ascii="Times New Roman" w:hAnsi="Times New Roman" w:eastAsia="Times New Roman" w:cs="Times New Roman"/>
          <w:sz w:val="24"/>
          <w:szCs w:val="24"/>
        </w:rPr>
        <w:t xml:space="preserve">e refere-se às responsabilidades dela para com a sociedade e o meio ambiente e possui o objetivo de contribuir para o desenvolvimento sustentável. (BRASIL, </w:t>
      </w:r>
      <w:r>
        <w:rPr>
          <w:rFonts w:ascii="Times New Roman" w:hAnsi="Times New Roman" w:eastAsia="Times New Roman" w:cs="Times New Roman"/>
          <w:sz w:val="24"/>
          <w:szCs w:val="24"/>
          <w:highlight w:val="white"/>
        </w:rPr>
        <w:t>2010</w:t>
      </w:r>
      <w:r>
        <w:rPr>
          <w:rFonts w:ascii="Times New Roman" w:hAnsi="Times New Roman" w:eastAsia="Times New Roman" w:cs="Times New Roman"/>
          <w:sz w:val="21"/>
          <w:szCs w:val="21"/>
          <w:highlight w:val="white"/>
        </w:rPr>
        <w:t>).</w:t>
      </w:r>
    </w:p>
    <w:p>
      <w:pPr>
        <w:spacing w:line="360" w:lineRule="auto"/>
        <w:ind w:firstLine="567"/>
        <w:jc w:val="both"/>
        <w:rPr>
          <w:rFonts w:ascii="Times New Roman" w:hAnsi="Times New Roman" w:eastAsia="Times New Roman" w:cs="Times New Roman"/>
          <w:sz w:val="22"/>
          <w:szCs w:val="22"/>
        </w:rPr>
      </w:pPr>
      <w:r>
        <w:rPr>
          <w:rFonts w:ascii="Times New Roman" w:hAnsi="Times New Roman" w:eastAsia="Times New Roman" w:cs="Times New Roman"/>
          <w:sz w:val="24"/>
          <w:szCs w:val="24"/>
        </w:rPr>
        <w:t>O contexto atual pede que as organizações, para além das preocupações voltadas ao negócio e sua rentabilidade, estejam atentas à temática do desenvolvimento sustentável, definido pela Comissão Mundial sobre o Meio Ambiente e Desenvolvimento (1987) através do Relatório Brundtland (1987, p. 01) como “aquele que atende às necessidades das gerações presentes sem comprometer a possibilidade das gerações futuras atenderem suas próprias necessidades”.</w:t>
      </w:r>
    </w:p>
    <w:p>
      <w:pPr>
        <w:spacing w:line="360" w:lineRule="auto"/>
        <w:ind w:left="1560" w:hanging="99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Barbieri e Cajazeira (2017), em resumo, desenvolvimento sustentável é:</w:t>
      </w:r>
    </w:p>
    <w:p>
      <w:pPr>
        <w:tabs>
          <w:tab w:val="left" w:pos="2268"/>
        </w:tabs>
        <w:ind w:left="2268"/>
        <w:jc w:val="both"/>
        <w:rPr>
          <w:rFonts w:ascii="Times New Roman" w:hAnsi="Times New Roman" w:eastAsia="Times New Roman" w:cs="Times New Roman"/>
        </w:rPr>
      </w:pPr>
      <w:r>
        <w:rPr>
          <w:rFonts w:ascii="Times New Roman" w:hAnsi="Times New Roman" w:eastAsia="Times New Roman" w:cs="Times New Roman"/>
        </w:rPr>
        <w:t>uma proposta de desenvolvimento socialmente includente e que respeita o meio ambiente para que ele possa fornecer os recursos necessários à subsistência humana de modo permanente, pois a Terra é a morada dos humanos e espera-se que continue sendo indefinidamente. (BARBIERI; CAJAZEIRA, 2017, p. 52).</w:t>
      </w:r>
    </w:p>
    <w:p>
      <w:pPr>
        <w:ind w:left="2268"/>
        <w:jc w:val="both"/>
        <w:rPr>
          <w:rFonts w:ascii="Times New Roman" w:hAnsi="Times New Roman" w:eastAsia="Times New Roman" w:cs="Times New Roman"/>
          <w:sz w:val="22"/>
          <w:szCs w:val="22"/>
        </w:rPr>
      </w:pPr>
    </w:p>
    <w:p>
      <w:pPr>
        <w:spacing w:line="360" w:lineRule="auto"/>
        <w:ind w:firstLine="567"/>
        <w:jc w:val="both"/>
        <w:rPr>
          <w:rFonts w:ascii="Times New Roman" w:hAnsi="Times New Roman" w:eastAsia="Times New Roman" w:cs="Times New Roman"/>
          <w:sz w:val="22"/>
          <w:szCs w:val="22"/>
        </w:rPr>
      </w:pPr>
      <w:r>
        <w:rPr>
          <w:rFonts w:ascii="Times New Roman" w:hAnsi="Times New Roman" w:eastAsia="Times New Roman" w:cs="Times New Roman"/>
          <w:sz w:val="24"/>
          <w:szCs w:val="24"/>
        </w:rPr>
        <w:t>Com efeito, é importante destacar também que a responsabilidade social:</w:t>
      </w:r>
    </w:p>
    <w:p>
      <w:pPr>
        <w:ind w:left="2268"/>
        <w:jc w:val="both"/>
        <w:rPr>
          <w:rFonts w:ascii="Times New Roman" w:hAnsi="Times New Roman" w:eastAsia="Times New Roman" w:cs="Times New Roman"/>
        </w:rPr>
      </w:pPr>
      <w:r>
        <w:rPr>
          <w:rFonts w:ascii="Times New Roman" w:hAnsi="Times New Roman" w:eastAsia="Times New Roman" w:cs="Times New Roman"/>
        </w:rPr>
        <w:t>É a responsabilidade das organizações pelos impactos de suas decisões e atividades na sociedade e no meio ambiente, por meio de um comportamento ético e transparente que contribua para o desenvolvimento sustentável, inclusive a saúde e o bem-estar da sociedade; leve em consideração as expectativas das partes interessadas; esteja em conformidade com a legislação aplicável e seja consistente com as normas internacionais de comportamento; esteja integrada em toda organização e seja praticada em suas relações. (BRASIL, 2010, p. 01).</w:t>
      </w:r>
    </w:p>
    <w:p>
      <w:pPr>
        <w:spacing w:line="360" w:lineRule="auto"/>
        <w:ind w:left="2127"/>
        <w:jc w:val="both"/>
        <w:rPr>
          <w:rFonts w:ascii="Times New Roman" w:hAnsi="Times New Roman" w:eastAsia="Times New Roman" w:cs="Times New Roman"/>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ações que determinada empresa toma ganham grande relevância para todos os seus </w:t>
      </w:r>
      <w:r>
        <w:rPr>
          <w:rFonts w:ascii="Times New Roman" w:hAnsi="Times New Roman" w:eastAsia="Times New Roman" w:cs="Times New Roman"/>
          <w:i/>
          <w:sz w:val="24"/>
          <w:szCs w:val="24"/>
        </w:rPr>
        <w:t>stakeholders</w:t>
      </w:r>
      <w:r>
        <w:rPr>
          <w:rFonts w:ascii="Times New Roman" w:hAnsi="Times New Roman" w:eastAsia="Times New Roman" w:cs="Times New Roman"/>
          <w:sz w:val="24"/>
          <w:szCs w:val="24"/>
        </w:rPr>
        <w:t>. Albuquerque (2009) coloca que os efeitos danosos do homem ao meio ambiente são tão visíveis quanto a necessidade de legislações pertinentes a fim de regulamentar o modo de interagir com ele de forma a minimizar tais efeitos. Ainda aponta que é a partir das práticas de responsabilidade social que torna-se possível um desenvolvimento sustentável a longo prazo.</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Silva (2008) afirma que “A responsabilidade social corporativa é a obrigação que uma organização tem de agir de maneira que sirva tanto aos interesses próprios como aos interesses da sociedade”. (SILVA, 2008, p. 63).</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Neste sentido, e considerando a necessidade de orientar e consolidar as práticas de responsabilidade social, foi formalizada a ISO 26000, uma norma de caráter internacional, publicada em 2010, e desenvolvida pela </w:t>
      </w:r>
      <w:r>
        <w:rPr>
          <w:rFonts w:ascii="Times New Roman" w:hAnsi="Times New Roman" w:eastAsia="Times New Roman" w:cs="Times New Roman"/>
          <w:i/>
          <w:sz w:val="24"/>
          <w:szCs w:val="24"/>
        </w:rPr>
        <w:t>International Organization for Standartization</w:t>
      </w:r>
      <w:r>
        <w:rPr>
          <w:rFonts w:ascii="Times New Roman" w:hAnsi="Times New Roman" w:eastAsia="Times New Roman" w:cs="Times New Roman"/>
          <w:sz w:val="24"/>
          <w:szCs w:val="24"/>
        </w:rPr>
        <w:t xml:space="preserve"> (ISO), organização que é líder global em desenvolvimento de padrões e normas técnicas, por meio de um grupo de trabalho de responsabilidade social, conduzido pelo Brasil e pela Suécia.</w:t>
      </w:r>
    </w:p>
    <w:p>
      <w:pPr>
        <w:spacing w:line="360" w:lineRule="auto"/>
        <w:ind w:firstLine="567"/>
        <w:jc w:val="both"/>
        <w:rPr>
          <w:rFonts w:ascii="Times New Roman" w:hAnsi="Times New Roman" w:eastAsia="Times New Roman" w:cs="Times New Roman"/>
          <w:sz w:val="22"/>
          <w:szCs w:val="22"/>
        </w:rPr>
      </w:pPr>
      <w:r>
        <w:rPr>
          <w:rFonts w:ascii="Times New Roman" w:hAnsi="Times New Roman" w:eastAsia="Times New Roman" w:cs="Times New Roman"/>
          <w:sz w:val="24"/>
          <w:szCs w:val="24"/>
        </w:rPr>
        <w:t>Tendo em vista a importância do tema e a responsividade das organizações neste cenário, a norma ISO 26000 foi criada a fim de nortear, na prática, a implementação da responsabilidade social nas organizações. Seu propósito básico é ser um documento integrador de diversos instrumentos de gestão reconhecidos internacionalmente, de modo a ajudar as organizações a optarem por escolhas alinhadas com suas estratégias e necessidades. É um documento que, unido às normas existentes, produz contribuições valiosas</w:t>
      </w:r>
      <w:r>
        <w:t>. (</w:t>
      </w:r>
      <w:r>
        <w:rPr>
          <w:rFonts w:ascii="Times New Roman" w:hAnsi="Times New Roman" w:eastAsia="Times New Roman" w:cs="Times New Roman"/>
          <w:sz w:val="22"/>
          <w:szCs w:val="22"/>
        </w:rPr>
        <w:t>BARBIERI; CAJAZEIRA, 2017).</w:t>
      </w:r>
    </w:p>
    <w:p>
      <w:pPr>
        <w:spacing w:line="360" w:lineRule="auto"/>
        <w:ind w:firstLine="567"/>
        <w:jc w:val="both"/>
        <w:rPr>
          <w:rFonts w:ascii="Times New Roman" w:hAnsi="Times New Roman" w:eastAsia="Times New Roman" w:cs="Times New Roman"/>
          <w:sz w:val="24"/>
          <w:szCs w:val="24"/>
        </w:rPr>
      </w:pPr>
      <w:bookmarkStart w:id="1" w:name="_heading=h.1fob9te" w:colFirst="0" w:colLast="0"/>
      <w:bookmarkEnd w:id="1"/>
      <w:r>
        <w:rPr>
          <w:rFonts w:ascii="Times New Roman" w:hAnsi="Times New Roman" w:eastAsia="Times New Roman" w:cs="Times New Roman"/>
          <w:sz w:val="24"/>
          <w:szCs w:val="24"/>
        </w:rPr>
        <w:t xml:space="preserve">A norma ISO 26000 fornece orientações aplicáveis a qualquer organização, independentemente da sua natureza jurídica, tamanho, setor de atividade ou localização, tanto as que estão iniciando processos de gestão da responsabilidade social quanto as que já avançaram nesse processo e pretendem melhorar seu desempenho nessa área. </w:t>
      </w:r>
    </w:p>
    <w:p>
      <w:pPr>
        <w:spacing w:line="360" w:lineRule="auto"/>
        <w:ind w:firstLine="567"/>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Práticas de sustentabilidade como diferencial competitivo</w:t>
      </w:r>
    </w:p>
    <w:p>
      <w:pPr>
        <w:spacing w:line="360" w:lineRule="auto"/>
        <w:ind w:firstLine="567"/>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É certo que a expansão industrial contribuiu de forma significativa para o desenvolvimento econômico. Isto possibilitou um novo ritmo de produção e trouxe melhorias na condição de trabalho dos colaboradores. Como consequência, elevou o nível de consumo dos recursos naturais disponíveis promovendo escassez, crescimento da poluição ambiental, efeitos adversos à natureza e vida dos indivíduos.</w:t>
      </w:r>
    </w:p>
    <w:p>
      <w:pPr>
        <w:spacing w:line="360" w:lineRule="auto"/>
        <w:ind w:firstLine="426"/>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Neste cenário, os efeitos deletérios gerados pelas organizações na sociedade da época, trouxeram a necessidade de promoção de um novo comportamento por parte das companhias, levando-a a posicionar-se quanto à forma que estas deveriam se portar e exigir que sua atuação produzisse sem comprometer a natureza.</w:t>
      </w:r>
    </w:p>
    <w:p>
      <w:pPr>
        <w:spacing w:line="360" w:lineRule="auto"/>
        <w:ind w:firstLine="426"/>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Desta forma, surge a necessidade de investimentos em ferramentas que possibilitem às organizações gerar riqueza, mas que também atendam às necessidades das pessoas que estão à sua volta e ainda prezam pelas questões ambientais. A efetivação desta ideia leva as organizações a avaliarem suas práticas e buscarem novas soluções transformadoras de forma a minimizar o impacto das suas ações.</w:t>
      </w:r>
    </w:p>
    <w:p>
      <w:pPr>
        <w:spacing w:line="360" w:lineRule="auto"/>
        <w:ind w:firstLine="426"/>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É importante mencionar que a percepção que a gestão estratégica da empresa possui a respeito das questões sociais interfere diretamente na forma com que conduz a empresa. Esta visão torna-se um fator determinante na tomada de decisão para a implementação das práticas de sustentabilidade empresarial. </w:t>
      </w:r>
    </w:p>
    <w:p>
      <w:pPr>
        <w:spacing w:line="360" w:lineRule="auto"/>
        <w:ind w:firstLine="426"/>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Assim sendo, a adoção de uma gestão sustentável é uma das práticas mais utilizadas pelas organizações na atualidade. Para além de sua obrigatoriedade, esta ação mostra o quão comprometidas elas estão com a sociedade. É uma forma de posicionar-se no mercado e atrair a atenção de seus </w:t>
      </w:r>
      <w:r>
        <w:rPr>
          <w:rFonts w:ascii="Times New Roman" w:hAnsi="Times New Roman" w:eastAsia="Times New Roman" w:cs="Times New Roman"/>
          <w:i/>
          <w:sz w:val="24"/>
          <w:szCs w:val="24"/>
        </w:rPr>
        <w:t xml:space="preserve">stakeholders. </w:t>
      </w:r>
      <w:r>
        <w:rPr>
          <w:rFonts w:ascii="Times New Roman" w:hAnsi="Times New Roman" w:eastAsia="Times New Roman" w:cs="Times New Roman"/>
          <w:sz w:val="24"/>
          <w:szCs w:val="24"/>
          <w:highlight w:val="white"/>
        </w:rPr>
        <w:t>Portanto, estar voltado à agenda de desenvolvimento sustentável não é mais opcional, tornou-se fator competitivo e oportunidade de negócio. (GLOBAL ENGENHARIA AMBIENTAL, 2009, p. 01).</w:t>
      </w:r>
    </w:p>
    <w:p>
      <w:pPr>
        <w:tabs>
          <w:tab w:val="right" w:pos="284"/>
        </w:tabs>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A partir disso, após muitas discussões em volta do tema,</w:t>
      </w:r>
      <w:r>
        <w:rPr>
          <w:rFonts w:ascii="Times New Roman" w:hAnsi="Times New Roman" w:eastAsia="Times New Roman" w:cs="Times New Roman"/>
          <w:sz w:val="24"/>
          <w:szCs w:val="24"/>
        </w:rPr>
        <w:t xml:space="preserve"> houve a convergência dos sentidos de negócio: propósito, ecologia, economia, sociedade, inovação, eficácia, eficiência e consciência passam a ser entendidos como complementares numa visão de sustentabilidade.</w:t>
      </w:r>
    </w:p>
    <w:p>
      <w:pPr>
        <w:tabs>
          <w:tab w:val="left" w:pos="2692"/>
        </w:tabs>
        <w:spacing w:line="360" w:lineRule="auto"/>
        <w:ind w:firstLine="426"/>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O termo sustentabilidade é definido como “qualidade ou propriedade do que é sustentável, do que é necessário à conservação da vida.” (BRASIL, 2022). Tal premissa testifica a relevância da aplicabilidade por parte das organizações, visto a repercussão de sua atuação na comunidade. </w:t>
      </w:r>
    </w:p>
    <w:p>
      <w:pPr>
        <w:tabs>
          <w:tab w:val="left" w:pos="2692"/>
        </w:tabs>
        <w:ind w:left="2268"/>
        <w:jc w:val="both"/>
        <w:rPr>
          <w:rFonts w:ascii="Times New Roman" w:hAnsi="Times New Roman" w:eastAsia="Times New Roman" w:cs="Times New Roman"/>
        </w:rPr>
      </w:pPr>
      <w:r>
        <w:rPr>
          <w:rFonts w:ascii="Times New Roman" w:hAnsi="Times New Roman" w:eastAsia="Times New Roman" w:cs="Times New Roman"/>
        </w:rPr>
        <w:t>Sustentabilidade resume-se pelo planejamento por parte das corporações para que sejam consumidos recursos com eficiência e responsabilidade, pela gestão dos impactos no meio ambiente, pelo estabelecimento de uma relação harmoniosa com os funcionários, pela geração de riqueza com menor dano ambiental e social, pela prestação de contas a todas as classes relacionadas. Desse modo, coexistem princípios importantes de Governança Corporativa, Responsabilidade Social e Responsabilidade Ambiental. (ALMEIDA, 2015, p. 14).</w:t>
      </w:r>
    </w:p>
    <w:p>
      <w:pPr>
        <w:tabs>
          <w:tab w:val="left" w:pos="2692"/>
        </w:tabs>
        <w:ind w:left="2268"/>
        <w:jc w:val="both"/>
        <w:rPr>
          <w:rFonts w:ascii="Times New Roman" w:hAnsi="Times New Roman" w:eastAsia="Times New Roman" w:cs="Times New Roman"/>
          <w:sz w:val="22"/>
          <w:szCs w:val="22"/>
        </w:rPr>
      </w:pPr>
    </w:p>
    <w:p>
      <w:pPr>
        <w:tabs>
          <w:tab w:val="right" w:pos="284"/>
          <w:tab w:val="left" w:pos="567"/>
        </w:tabs>
        <w:spacing w:line="360" w:lineRule="auto"/>
        <w:ind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 xml:space="preserve">É notório que as práticas de preservação ao meio ambiente ganharam espaço no planejamento estratégico das companhias. </w:t>
      </w:r>
      <w:r>
        <w:rPr>
          <w:rFonts w:ascii="Times New Roman" w:hAnsi="Times New Roman" w:eastAsia="Times New Roman" w:cs="Times New Roman"/>
          <w:sz w:val="24"/>
          <w:szCs w:val="24"/>
        </w:rPr>
        <w:t>A empregabilidade da sustentabilidade no universo corporativo se mostra um diferencial competitivo essencial, de maneira a tornar possível produzir com menor impacto ambiental, minimizando o consumo de materiais e gerando um menor montante de resíduos e subprodutos para o meio ambiente. Neste sentido, Barbieri &amp; Cajazeira (2017) asseguram que</w:t>
      </w:r>
    </w:p>
    <w:p>
      <w:pPr>
        <w:ind w:left="2268"/>
        <w:jc w:val="both"/>
        <w:rPr>
          <w:rFonts w:ascii="Times New Roman" w:hAnsi="Times New Roman" w:eastAsia="Times New Roman" w:cs="Times New Roman"/>
        </w:rPr>
      </w:pPr>
      <w:bookmarkStart w:id="2" w:name="_heading=h.3rdcrjn" w:colFirst="0" w:colLast="0"/>
      <w:bookmarkEnd w:id="2"/>
      <w:r>
        <w:rPr>
          <w:rFonts w:ascii="Times New Roman" w:hAnsi="Times New Roman" w:eastAsia="Times New Roman" w:cs="Times New Roman"/>
        </w:rPr>
        <w:t>[...] uma organização ou uma empresa sustentável seria, portanto, aquela que orienta as suas atividades para alcançar resultados positivos nessas três dimensões da sustentabilidade que lhe são específicas.  São elas: a dimensão econômica, social e ambiental. (BARBIERI; CAJAZEIRA, 2017, p. 55).</w:t>
      </w:r>
    </w:p>
    <w:p>
      <w:pPr>
        <w:ind w:left="2268"/>
        <w:jc w:val="both"/>
        <w:rPr>
          <w:rFonts w:ascii="Times New Roman" w:hAnsi="Times New Roman" w:eastAsia="Times New Roman" w:cs="Times New Roman"/>
          <w:sz w:val="24"/>
          <w:szCs w:val="24"/>
          <w:highlight w:val="white"/>
        </w:rPr>
      </w:pPr>
    </w:p>
    <w:p>
      <w:pPr>
        <w:spacing w:line="360" w:lineRule="auto"/>
        <w:ind w:firstLine="567"/>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Ao adotar uma gestão sustentável, a organização busca a integração do desempenho econômico, social e ecológico. O resultado positivo dessa junção possibilita o aumento do valor de mercado, diferenciação das demais, mantendo-se à frente de seus concorrentes, consolidando sua marca </w:t>
      </w:r>
      <w:r>
        <w:rPr>
          <w:rFonts w:ascii="Times New Roman" w:hAnsi="Times New Roman" w:eastAsia="Times New Roman" w:cs="Times New Roman"/>
          <w:sz w:val="24"/>
          <w:szCs w:val="24"/>
          <w:highlight w:val="white"/>
        </w:rPr>
        <w:t>positivamente não somente de forma temporária, mas também a médio e longo prazo. Os autores citam ainda que</w:t>
      </w:r>
    </w:p>
    <w:p>
      <w:pPr>
        <w:ind w:left="2268"/>
        <w:jc w:val="both"/>
        <w:rPr>
          <w:rFonts w:ascii="Times New Roman" w:hAnsi="Times New Roman" w:eastAsia="Times New Roman" w:cs="Times New Roman"/>
        </w:rPr>
      </w:pPr>
      <w:bookmarkStart w:id="3" w:name="_heading=h.3znysh7" w:colFirst="0" w:colLast="0"/>
      <w:bookmarkEnd w:id="3"/>
      <w:r>
        <w:rPr>
          <w:rFonts w:ascii="Times New Roman" w:hAnsi="Times New Roman" w:eastAsia="Times New Roman" w:cs="Times New Roman"/>
        </w:rPr>
        <w:t>As empresas que buscam a sustentabilidade empresarial procuram ser economicamente eficientes, oficialmente justas e includentes e ambientalmente prudentes. Para que as atividades que ocorrem diuturnamente na organização em todos os níveis hierárquicos e funções possam gerar resultados positivos nessas dimensões é necessário que elas sejam orientadas desde os fundamentos da organização. Esses fundamentos referem-se aos propósitos da organização, sua razão de ser e os princípios que os sustentam, que se apresentam como declarações sobre a sua missão, visão e valores. (BARBIERI; CAJAZEIRA, 2017, p. 115).</w:t>
      </w:r>
    </w:p>
    <w:p>
      <w:pPr>
        <w:ind w:left="2268"/>
        <w:jc w:val="both"/>
        <w:rPr>
          <w:rFonts w:ascii="Times New Roman" w:hAnsi="Times New Roman" w:eastAsia="Times New Roman" w:cs="Times New Roman"/>
          <w:sz w:val="24"/>
          <w:szCs w:val="24"/>
          <w:highlight w:val="white"/>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Observa-se também, através de Tachizawa (2009), que o comportamento ecologicamente correto torna-se, além de um benefício para o planeta, uma vantagem competitiva para a empresa. Esta atitude direciona o olhar dos agentes de interesse, sendo eles possíveis clientes, potenciais investidores, o governo, ou seja, propicia maior desenvolvimento e lucratividade.</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Unido a este procedimento, a aplicação da governança ambiental, social e coorporativa dentro de uma estratégia de longo prazo reduz riscos em momentos de crise, custos através da otimização dos processos, aumentam a receita e ainda a criação de valor, em consequência do maior interesse e identificação percebido pelos clientes, tornando-a mais competitiva.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Segundo Mateus &amp; Biazon (2021):</w:t>
      </w:r>
    </w:p>
    <w:p>
      <w:pPr>
        <w:ind w:left="2268"/>
        <w:jc w:val="both"/>
        <w:rPr>
          <w:rFonts w:ascii="Times New Roman" w:hAnsi="Times New Roman" w:eastAsia="Times New Roman" w:cs="Times New Roman"/>
        </w:rPr>
      </w:pPr>
      <w:bookmarkStart w:id="4" w:name="_heading=h.2et92p0" w:colFirst="0" w:colLast="0"/>
      <w:bookmarkEnd w:id="4"/>
      <w:r>
        <w:rPr>
          <w:rFonts w:ascii="Times New Roman" w:hAnsi="Times New Roman" w:eastAsia="Times New Roman" w:cs="Times New Roman"/>
        </w:rPr>
        <w:t>São cada vez mais claras, portanto, as evidências de que sustentabilidade gera dividendos econômico-financeiros. Itens como redução do uso de energia, insumos e materiais apresentam resultados tangíveis para o caixa. Acredita-se que empresas preocupadas com sustentabilidade são mais bem vistas pela sociedade, pelos jovens profissionais e pelos colaboradores, entre outras razões porque são percebidas como mais conectivas, sólidas e prósperas. (MATEUS; BIAZON, 2021, p. 35).</w:t>
      </w:r>
    </w:p>
    <w:p>
      <w:pPr>
        <w:ind w:left="2268"/>
        <w:jc w:val="both"/>
        <w:rPr>
          <w:rFonts w:ascii="Times New Roman" w:hAnsi="Times New Roman" w:eastAsia="Times New Roman" w:cs="Times New Roman"/>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Outras contribuições importantes das práticas de sustentabilidade no ambiente corporativo são a sensibilidade para transformação dos problemas em grandes oportunidades de negócios, criação de produtos mais inovadores, além da satisfação dos colaboradores em função da consciência ambiental e relações mais sólidas. </w:t>
      </w:r>
    </w:p>
    <w:p>
      <w:pPr>
        <w:spacing w:line="360" w:lineRule="auto"/>
        <w:ind w:firstLine="426"/>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bookmarkStart w:id="5" w:name="_heading=h.tyjcwt" w:colFirst="0" w:colLast="0"/>
      <w:bookmarkEnd w:id="5"/>
      <w:r>
        <w:rPr>
          <w:rFonts w:ascii="Times New Roman" w:hAnsi="Times New Roman" w:eastAsia="Times New Roman" w:cs="Times New Roman"/>
          <w:b/>
          <w:sz w:val="24"/>
          <w:szCs w:val="24"/>
        </w:rPr>
        <w:t xml:space="preserve">IMPACTO DAS POLÍTICAS DE SUSTENTABILIDADE NA SOCIEDADE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Para além do conhecido efeito nocivo ao meio ambiente provocado pelas grandes indústrias, e até mesmo pela população em toda a terra, as práticas de responsabilidade social das organizações, mais especificamente de sustentabilidade, contribuem de forma altamente benéfica à sociedade, isto é, implica na elaboração de ações que promovam a sustentação da sociedade no âmbito econômico, ambiental e social. Segundo Feil e Schreiber (2017):</w:t>
      </w:r>
    </w:p>
    <w:p>
      <w:pPr>
        <w:ind w:left="2268"/>
        <w:jc w:val="both"/>
        <w:rPr>
          <w:rFonts w:ascii="Times New Roman" w:hAnsi="Times New Roman" w:eastAsia="Times New Roman" w:cs="Times New Roman"/>
        </w:rPr>
      </w:pPr>
      <w:r>
        <w:rPr>
          <w:rFonts w:ascii="Times New Roman" w:hAnsi="Times New Roman" w:eastAsia="Times New Roman" w:cs="Times New Roman"/>
        </w:rPr>
        <w:t>A sustentabilidade é um termo que expressa a preocupação com a qualidade de um sistema que diz respeito à integração indissociável (ambiente e humano), e avalia suas propriedades e características, abrangendo os aspectos ambientais, sociais e econômicos. (FEIL; SCHREIBER, 2017, p. 01).</w:t>
      </w:r>
    </w:p>
    <w:p>
      <w:pPr>
        <w:ind w:left="2268"/>
        <w:jc w:val="both"/>
        <w:rPr>
          <w:rFonts w:ascii="Times New Roman" w:hAnsi="Times New Roman" w:eastAsia="Times New Roman" w:cs="Times New Roman"/>
          <w:sz w:val="24"/>
          <w:szCs w:val="24"/>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Neste sentido, as medidas adotadas pelas organizações, objetivando o desenvolvimento de uma consciência sustentável e ainda lucrativa, vem se disseminando a cada dia e com isto beneficiam a sociedade como um todo por meio da promoção de políticas para este fim. “O conceito de política tem origem no grego </w:t>
      </w:r>
      <w:r>
        <w:rPr>
          <w:rFonts w:ascii="Times New Roman" w:hAnsi="Times New Roman" w:eastAsia="Times New Roman" w:cs="Times New Roman"/>
          <w:i/>
          <w:sz w:val="24"/>
          <w:szCs w:val="24"/>
        </w:rPr>
        <w:t>politikós</w:t>
      </w:r>
      <w:r>
        <w:rPr>
          <w:rFonts w:ascii="Times New Roman" w:hAnsi="Times New Roman" w:eastAsia="Times New Roman" w:cs="Times New Roman"/>
          <w:sz w:val="24"/>
          <w:szCs w:val="24"/>
        </w:rPr>
        <w:t xml:space="preserve">, uma derivação de polis que significa cidade e </w:t>
      </w:r>
      <w:r>
        <w:rPr>
          <w:rFonts w:ascii="Times New Roman" w:hAnsi="Times New Roman" w:eastAsia="Times New Roman" w:cs="Times New Roman"/>
          <w:i/>
          <w:sz w:val="24"/>
          <w:szCs w:val="24"/>
        </w:rPr>
        <w:t>tikós</w:t>
      </w:r>
      <w:r>
        <w:rPr>
          <w:rFonts w:ascii="Times New Roman" w:hAnsi="Times New Roman" w:eastAsia="Times New Roman" w:cs="Times New Roman"/>
          <w:sz w:val="24"/>
          <w:szCs w:val="24"/>
        </w:rPr>
        <w:t xml:space="preserve">, que se refere ao bem comum.” (POLITIZE, 2022, p. 01). É por meio dessas políticas que as organizações </w:t>
      </w:r>
      <w:r>
        <w:rPr>
          <w:rFonts w:ascii="Times New Roman" w:hAnsi="Times New Roman" w:eastAsia="Times New Roman" w:cs="Times New Roman"/>
          <w:sz w:val="24"/>
          <w:szCs w:val="24"/>
          <w:highlight w:val="white"/>
        </w:rPr>
        <w:t xml:space="preserve">documentam essas ações, como forma de tornar públicas as suas estratégias.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atuação das organizações se estende nos aspectos sociais, ambientais e econômicos, representando uma nova abordagem de se fazer negócios de forma a promover concomitantemente a responsabilidade social, a redução do uso de recursos naturais e os seus impactos negativos sobre o meio ambiente, sem desconsiderar a lucratividade do empreendimento.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Hoje, as empresas adotam uma gestão responsável como uma forma de entregar à sociedade um retorno positivo de suas atividades. Elas possuem o poder de transformar o meio em que estão inseridas e algumas das formas de se alcançar esse objetivo é, em primeiro lugar, a adoção de uma gestão estratégica voltada à responsabilidade social.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exemplo disso</w:t>
      </w:r>
      <w:r>
        <w:t xml:space="preserve">, </w:t>
      </w:r>
      <w:r>
        <w:rPr>
          <w:rFonts w:ascii="Times New Roman" w:hAnsi="Times New Roman" w:eastAsia="Times New Roman" w:cs="Times New Roman"/>
          <w:sz w:val="24"/>
          <w:szCs w:val="24"/>
        </w:rPr>
        <w:t xml:space="preserve">o Instituto Ethos (2022) compõe o escopo de instituições que buscam mobilizar, sensibilizar e ajudar as empresas a gerir seus negócios de forma socialmente responsável, com o propósito de promover a construção de uma sociedade sustentável e justa.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partir deste compromisso a instituição adota alguns procedimentos que a ajudarão neste processo. Por exemplo, o investimento numa gestão acessível, possibilitando que a sociedade contribua para com o negócio, de forma a expandir horizontes e propiciar um crescimento conjunto. Outra forma é o apoio às causas sociais, o que gera o engajamento dos colaboradores e promove o desenvolvimento de ações relevantes na comunidade, agregando valor à companhia.</w:t>
      </w:r>
    </w:p>
    <w:p>
      <w:pPr>
        <w:spacing w:line="360" w:lineRule="auto"/>
        <w:ind w:firstLine="567"/>
        <w:jc w:val="both"/>
        <w:rPr>
          <w:rFonts w:ascii="Times New Roman" w:hAnsi="Times New Roman" w:eastAsia="Times New Roman" w:cs="Times New Roman"/>
          <w:sz w:val="24"/>
          <w:szCs w:val="24"/>
        </w:rPr>
      </w:pPr>
      <w:bookmarkStart w:id="6" w:name="_heading=h.3dy6vkm" w:colFirst="0" w:colLast="0"/>
      <w:bookmarkEnd w:id="6"/>
      <w:r>
        <w:rPr>
          <w:rFonts w:ascii="Times New Roman" w:hAnsi="Times New Roman" w:eastAsia="Times New Roman" w:cs="Times New Roman"/>
          <w:sz w:val="24"/>
          <w:szCs w:val="24"/>
        </w:rPr>
        <w:t xml:space="preserve">Além disso, é importante destacar a cultura inclusiva como uma forma de gerar impacto social positivo. Esta é uma forma de atrair a atenção dos </w:t>
      </w:r>
      <w:r>
        <w:rPr>
          <w:rFonts w:ascii="Times New Roman" w:hAnsi="Times New Roman" w:eastAsia="Times New Roman" w:cs="Times New Roman"/>
          <w:i/>
          <w:sz w:val="24"/>
          <w:szCs w:val="24"/>
        </w:rPr>
        <w:t xml:space="preserve">stakeholders, </w:t>
      </w:r>
      <w:r>
        <w:rPr>
          <w:rFonts w:ascii="Times New Roman" w:hAnsi="Times New Roman" w:eastAsia="Times New Roman" w:cs="Times New Roman"/>
          <w:sz w:val="24"/>
          <w:szCs w:val="24"/>
        </w:rPr>
        <w:t>através da valorização das pessoas, e assim criar parcerias para a construção de uma sociedade igualitária. A estimulação da consciência sustentável através da composição de grupos multiplicadores, a fim de disseminar a causa sustentável, também compõe a gama de políticas que propiciam melhorias sociais, conforme aponta o Esolidar (2020).</w:t>
      </w:r>
    </w:p>
    <w:p>
      <w:pPr>
        <w:spacing w:line="360" w:lineRule="auto"/>
        <w:ind w:firstLine="567"/>
        <w:jc w:val="both"/>
        <w:rPr>
          <w:rFonts w:ascii="Times New Roman" w:hAnsi="Times New Roman" w:eastAsia="Times New Roman" w:cs="Times New Roman"/>
          <w:sz w:val="24"/>
          <w:szCs w:val="24"/>
        </w:rPr>
      </w:pPr>
      <w:bookmarkStart w:id="7" w:name="_heading=h.1t3h5sf" w:colFirst="0" w:colLast="0"/>
      <w:bookmarkEnd w:id="7"/>
      <w:r>
        <w:rPr>
          <w:rFonts w:ascii="Times New Roman" w:hAnsi="Times New Roman" w:eastAsia="Times New Roman" w:cs="Times New Roman"/>
          <w:sz w:val="24"/>
          <w:szCs w:val="24"/>
          <w:highlight w:val="white"/>
        </w:rPr>
        <w:t xml:space="preserve">Desta forma, </w:t>
      </w:r>
      <w:r>
        <w:rPr>
          <w:rFonts w:ascii="Times New Roman" w:hAnsi="Times New Roman" w:eastAsia="Times New Roman" w:cs="Times New Roman"/>
          <w:sz w:val="24"/>
          <w:szCs w:val="24"/>
        </w:rPr>
        <w:t xml:space="preserve">entre as dimensões em que a sustentabilidade deve ser aplicada, no âmbito social, pode-se colocar algumas ações mais comuns que impactam diretamente a sociedade. São os desenvolvimentos de </w:t>
      </w:r>
      <w:r>
        <w:rPr>
          <w:rFonts w:ascii="Times New Roman" w:hAnsi="Times New Roman" w:eastAsia="Times New Roman" w:cs="Times New Roman"/>
          <w:sz w:val="24"/>
          <w:szCs w:val="24"/>
          <w:highlight w:val="white"/>
        </w:rPr>
        <w:t>projetos de inclusão social, projetos educativos, programas de qualificação profissional, programas preventivos na saúde, investimentos governamentais em saneamento básico, água, energia elétrica, internet</w:t>
      </w:r>
      <w:r>
        <w:rPr>
          <w:rFonts w:ascii="Times New Roman" w:hAnsi="Times New Roman" w:eastAsia="Times New Roman" w:cs="Times New Roman"/>
          <w:color w:val="202124"/>
          <w:sz w:val="24"/>
          <w:szCs w:val="24"/>
          <w:highlight w:val="white"/>
        </w:rPr>
        <w:t xml:space="preserve">, projetos que melhorem a qualidade de vida da população. Desse modo, </w:t>
      </w:r>
      <w:r>
        <w:rPr>
          <w:rFonts w:ascii="Times New Roman" w:hAnsi="Times New Roman" w:eastAsia="Times New Roman" w:cs="Times New Roman"/>
          <w:sz w:val="24"/>
          <w:szCs w:val="24"/>
        </w:rPr>
        <w:t>promovem às pessoas o acesso pleno à cidadania, segundo afirma Tachizawa (2011).</w:t>
      </w:r>
    </w:p>
    <w:p>
      <w:pPr>
        <w:spacing w:line="360" w:lineRule="auto"/>
        <w:ind w:firstLine="567"/>
        <w:jc w:val="both"/>
        <w:rPr>
          <w:rFonts w:ascii="Times New Roman" w:hAnsi="Times New Roman" w:eastAsia="Times New Roman" w:cs="Times New Roman"/>
          <w:sz w:val="24"/>
          <w:szCs w:val="24"/>
          <w:highlight w:val="white"/>
        </w:rPr>
      </w:pPr>
      <w:bookmarkStart w:id="8" w:name="_heading=h.4d34og8" w:colFirst="0" w:colLast="0"/>
      <w:bookmarkEnd w:id="8"/>
      <w:r>
        <w:rPr>
          <w:rFonts w:ascii="Times New Roman" w:hAnsi="Times New Roman" w:eastAsia="Times New Roman" w:cs="Times New Roman"/>
          <w:sz w:val="24"/>
          <w:szCs w:val="24"/>
        </w:rPr>
        <w:t xml:space="preserve">No âmbito econômico, através da </w:t>
      </w:r>
      <w:r>
        <w:rPr>
          <w:rFonts w:ascii="Times New Roman" w:hAnsi="Times New Roman" w:eastAsia="Times New Roman" w:cs="Times New Roman"/>
          <w:sz w:val="24"/>
          <w:szCs w:val="24"/>
          <w:highlight w:val="white"/>
        </w:rPr>
        <w:t xml:space="preserve">revisão da cadeia de valor, é possível promover uma busca pelos produtores locais, desenvolvendo processos menos agressivos ao ambiente, pensando em formas sustentáveis de embalar e armazenar materiais. Estes são apenas alguns exemplos de ações a serem tomadas, </w:t>
      </w:r>
      <w:r>
        <w:rPr>
          <w:rFonts w:ascii="Times New Roman" w:hAnsi="Times New Roman" w:eastAsia="Times New Roman" w:cs="Times New Roman"/>
          <w:sz w:val="24"/>
          <w:szCs w:val="24"/>
        </w:rPr>
        <w:t>de forma a contribuir efetivamente para o desenvolvimento social. Para Almeida (2002, p. 01) “O uso excessivo do recurso natural rompe o equilíbrio do sistema ambiental e social e quebra o sistema econômico”.</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 esfera ambiental as práticas sustentáveis impactam de forma a promover a diminuição de efeitos nocivos ao meio ambiente, a partir do momento em que a companhias buscam substituir o consumo de recursos não renováveis por recursos renováveis, reduzindo as emissões de poluentes, preservando a biodiversidade, entre outros. Outrossim,</w:t>
      </w:r>
      <w:r>
        <w:rPr>
          <w:rFonts w:ascii="Times New Roman" w:hAnsi="Times New Roman" w:eastAsia="Times New Roman" w:cs="Times New Roman"/>
          <w:sz w:val="24"/>
          <w:szCs w:val="24"/>
          <w:highlight w:val="white"/>
        </w:rPr>
        <w:t xml:space="preserve"> a escolha por energia limpa, tratamento dos </w:t>
      </w:r>
      <w:r>
        <w:fldChar w:fldCharType="begin"/>
      </w:r>
      <w:r>
        <w:instrText xml:space="preserve"> HYPERLINK "https://meiosustentavel.com.br/biodigestor/" \h </w:instrText>
      </w:r>
      <w:r>
        <w:fldChar w:fldCharType="separate"/>
      </w:r>
      <w:r>
        <w:rPr>
          <w:rFonts w:ascii="Times New Roman" w:hAnsi="Times New Roman" w:eastAsia="Times New Roman" w:cs="Times New Roman"/>
          <w:color w:val="000000"/>
          <w:sz w:val="24"/>
          <w:szCs w:val="24"/>
          <w:highlight w:val="white"/>
        </w:rPr>
        <w:t>resíduos orgânicos</w:t>
      </w:r>
      <w:r>
        <w:rPr>
          <w:rFonts w:ascii="Times New Roman" w:hAnsi="Times New Roman" w:eastAsia="Times New Roman" w:cs="Times New Roman"/>
          <w:color w:val="000000"/>
          <w:sz w:val="24"/>
          <w:szCs w:val="24"/>
          <w:highlight w:val="white"/>
        </w:rPr>
        <w:fldChar w:fldCharType="end"/>
      </w:r>
      <w:r>
        <w:rPr>
          <w:rFonts w:ascii="Times New Roman" w:hAnsi="Times New Roman" w:eastAsia="Times New Roman" w:cs="Times New Roman"/>
          <w:sz w:val="24"/>
          <w:szCs w:val="24"/>
          <w:highlight w:val="white"/>
        </w:rPr>
        <w:t>,</w:t>
      </w:r>
      <w:r>
        <w:rPr>
          <w:rFonts w:ascii="Times New Roman" w:hAnsi="Times New Roman" w:eastAsia="Times New Roman" w:cs="Times New Roman"/>
          <w:sz w:val="24"/>
          <w:szCs w:val="24"/>
        </w:rPr>
        <w:t xml:space="preserve"> poderá ser um diferencial na comunidade da qual faz parte.</w:t>
      </w:r>
      <w:r>
        <w:rPr>
          <w:rFonts w:ascii="Times New Roman" w:hAnsi="Times New Roman" w:eastAsia="Times New Roman" w:cs="Times New Roman"/>
          <w:color w:val="FF0000"/>
          <w:sz w:val="22"/>
          <w:szCs w:val="22"/>
        </w:rPr>
        <w:t xml:space="preserve">  </w:t>
      </w:r>
      <w:r>
        <w:rPr>
          <w:rFonts w:ascii="Times New Roman" w:hAnsi="Times New Roman" w:eastAsia="Times New Roman" w:cs="Times New Roman"/>
          <w:sz w:val="22"/>
          <w:szCs w:val="22"/>
        </w:rPr>
        <w:t xml:space="preserve"> Para Almeida (2002):</w:t>
      </w:r>
    </w:p>
    <w:p>
      <w:pPr>
        <w:tabs>
          <w:tab w:val="left" w:pos="2268"/>
        </w:tabs>
        <w:ind w:left="2268"/>
        <w:jc w:val="both"/>
        <w:rPr>
          <w:rFonts w:ascii="Times New Roman" w:hAnsi="Times New Roman" w:eastAsia="Times New Roman" w:cs="Times New Roman"/>
        </w:rPr>
      </w:pPr>
      <w:bookmarkStart w:id="9" w:name="_heading=h.2s8eyo1" w:colFirst="0" w:colLast="0"/>
      <w:bookmarkEnd w:id="9"/>
      <w:r>
        <w:rPr>
          <w:rFonts w:ascii="Times New Roman" w:hAnsi="Times New Roman" w:eastAsia="Times New Roman" w:cs="Times New Roman"/>
        </w:rPr>
        <w:t>É o que buscam fazer as empresas que se querem sustentáveis: estabelecer sistemas de produção cujo objetivo final, ideal, é gerar zero resíduo. Em tais sistemas, cada material que sai de qualquer ponto do sistema é devolvido à natureza como nutriente ou se torna uma nova entrada na fabricação de outro produto. Claro que nenhuma organização humana conseguiu ainda fechar o ciclo de produção do modo como a natureza o faz. Este é um estado ideal a ser continuamente perseguido. (ALMEIDA, 2002, p. 01).</w:t>
      </w:r>
    </w:p>
    <w:p>
      <w:pPr>
        <w:tabs>
          <w:tab w:val="left" w:pos="2268"/>
        </w:tabs>
        <w:ind w:left="2268"/>
        <w:jc w:val="both"/>
        <w:rPr>
          <w:rFonts w:ascii="Times New Roman" w:hAnsi="Times New Roman" w:eastAsia="Times New Roman" w:cs="Times New Roman"/>
        </w:rPr>
      </w:pPr>
    </w:p>
    <w:p>
      <w:pPr>
        <w:shd w:val="clear" w:color="auto" w:fill="FFFFFF"/>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Desse modo, as</w:t>
      </w:r>
      <w:r>
        <w:rPr>
          <w:rFonts w:ascii="Times New Roman" w:hAnsi="Times New Roman" w:eastAsia="Times New Roman" w:cs="Times New Roman"/>
          <w:color w:val="000000"/>
          <w:sz w:val="22"/>
          <w:szCs w:val="22"/>
        </w:rPr>
        <w:t xml:space="preserve"> práticas sustentáveis são essenciais para o futuro da humanidade, </w:t>
      </w:r>
      <w:r>
        <w:rPr>
          <w:rFonts w:ascii="Times New Roman" w:hAnsi="Times New Roman" w:eastAsia="Times New Roman" w:cs="Times New Roman"/>
          <w:color w:val="000000"/>
          <w:sz w:val="24"/>
          <w:szCs w:val="24"/>
        </w:rPr>
        <w:t xml:space="preserve">contemplando os princípios econômico, ambiental e social previstos no conceito de desenvolvimento sustentável. </w:t>
      </w:r>
    </w:p>
    <w:p>
      <w:pPr>
        <w:shd w:val="clear" w:color="auto" w:fill="FFFFFF"/>
        <w:spacing w:line="360" w:lineRule="auto"/>
        <w:ind w:firstLine="567"/>
        <w:jc w:val="both"/>
        <w:rPr>
          <w:rFonts w:ascii="Times New Roman" w:hAnsi="Times New Roman" w:eastAsia="Times New Roman" w:cs="Times New Roman"/>
          <w:color w:val="000000"/>
          <w:sz w:val="24"/>
          <w:szCs w:val="24"/>
        </w:rPr>
      </w:pPr>
    </w:p>
    <w:p>
      <w:pPr>
        <w:shd w:val="clear" w:color="auto" w:fill="FFFFFF"/>
        <w:spacing w:line="360" w:lineRule="auto"/>
        <w:ind w:left="567" w:hanging="567"/>
        <w:jc w:val="both"/>
        <w:rPr>
          <w:rFonts w:ascii="Times New Roman" w:hAnsi="Times New Roman" w:eastAsia="Times New Roman" w:cs="Times New Roman"/>
          <w:color w:val="000000"/>
          <w:sz w:val="24"/>
          <w:szCs w:val="24"/>
        </w:rPr>
      </w:pPr>
      <w:r>
        <w:rPr>
          <w:rFonts w:ascii="Times New Roman" w:hAnsi="Times New Roman" w:eastAsia="Times New Roman" w:cs="Times New Roman"/>
          <w:b/>
          <w:color w:val="000000"/>
          <w:sz w:val="24"/>
          <w:szCs w:val="24"/>
        </w:rPr>
        <w:t xml:space="preserve">METODOLOGIA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 objeto de estudo deste artigo </w:t>
      </w:r>
      <w:bookmarkStart w:id="10" w:name="_Hlk121476360"/>
      <w:r>
        <w:rPr>
          <w:rFonts w:ascii="Times New Roman" w:hAnsi="Times New Roman" w:eastAsia="Times New Roman" w:cs="Times New Roman"/>
          <w:sz w:val="24"/>
          <w:szCs w:val="24"/>
        </w:rPr>
        <w:t>versa sobre a responsabilidade social, abrangendo as práticas de sustentabilidade nas empresas, bem como seu impacto na sociedade.</w:t>
      </w:r>
      <w:bookmarkEnd w:id="10"/>
      <w:bookmarkStart w:id="11" w:name="_Hlk121476434"/>
      <w:r>
        <w:rPr>
          <w:rFonts w:ascii="Times New Roman" w:hAnsi="Times New Roman" w:eastAsia="Times New Roman" w:cs="Times New Roman"/>
          <w:sz w:val="24"/>
          <w:szCs w:val="24"/>
        </w:rPr>
        <w:t xml:space="preserve"> O objetivo é conscientizar as organizações de forma a demonstrar os benefícios da adoção de uma gestão sustentável, bem como indicar o impacto social e econômico dessa medida.</w:t>
      </w:r>
      <w:bookmarkEnd w:id="11"/>
      <w:r>
        <w:rPr>
          <w:rFonts w:ascii="Times New Roman" w:hAnsi="Times New Roman" w:eastAsia="Times New Roman" w:cs="Times New Roman"/>
          <w:sz w:val="24"/>
          <w:szCs w:val="24"/>
        </w:rPr>
        <w:t xml:space="preserve"> A proposta consiste em:</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Fomentar o conhecimento acerca da responsabilidade social e aplicabilidade da sustentabilidade no âmbito das organizações;</w:t>
      </w:r>
    </w:p>
    <w:p>
      <w:pPr>
        <w:spacing w:line="360" w:lineRule="auto"/>
        <w:ind w:left="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 Apresentar o papel das empresas para o desenvolvimento sustentável; </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 Contribuir para a conscientização das organizações, a fim de que estas possam adotar uma gestão socialmente responsável.</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pesquisa de campo foi realizada com representantes da empresa cosméticos Natura</w:t>
      </w:r>
      <w:r>
        <w:rPr>
          <w:rFonts w:ascii="Times New Roman" w:hAnsi="Times New Roman" w:eastAsia="Times New Roman" w:cs="Times New Roman"/>
          <w:sz w:val="24"/>
          <w:szCs w:val="24"/>
          <w:vertAlign w:val="superscript"/>
        </w:rPr>
        <w:footnoteReference w:id="3"/>
      </w:r>
      <w:r>
        <w:rPr>
          <w:rFonts w:ascii="Times New Roman" w:hAnsi="Times New Roman" w:eastAsia="Times New Roman" w:cs="Times New Roman"/>
          <w:sz w:val="24"/>
          <w:szCs w:val="24"/>
        </w:rPr>
        <w:t>, que atua no bairro de Guararapes</w:t>
      </w:r>
      <w:r>
        <w:rPr>
          <w:rFonts w:ascii="Times New Roman" w:hAnsi="Times New Roman" w:eastAsia="Times New Roman" w:cs="Times New Roman"/>
          <w:sz w:val="24"/>
          <w:szCs w:val="24"/>
          <w:vertAlign w:val="superscript"/>
        </w:rPr>
        <w:footnoteReference w:id="4"/>
      </w:r>
      <w:r>
        <w:rPr>
          <w:rFonts w:ascii="Times New Roman" w:hAnsi="Times New Roman" w:eastAsia="Times New Roman" w:cs="Times New Roman"/>
          <w:sz w:val="24"/>
          <w:szCs w:val="24"/>
        </w:rPr>
        <w:t>, situada na cidade de Jaboatão dos Guararapes</w:t>
      </w:r>
      <w:r>
        <w:rPr>
          <w:rFonts w:ascii="Times New Roman" w:hAnsi="Times New Roman" w:eastAsia="Times New Roman" w:cs="Times New Roman"/>
          <w:sz w:val="24"/>
          <w:szCs w:val="24"/>
          <w:vertAlign w:val="superscript"/>
        </w:rPr>
        <w:footnoteReference w:id="5"/>
      </w:r>
      <w:r>
        <w:rPr>
          <w:rFonts w:ascii="Times New Roman" w:hAnsi="Times New Roman" w:eastAsia="Times New Roman" w:cs="Times New Roman"/>
          <w:sz w:val="24"/>
          <w:szCs w:val="24"/>
        </w:rPr>
        <w:t xml:space="preserve">. O universo da pesquisa teve como amostra 10% (dez por cento) do total de representantes da região. Universo: 50 revendedores. Amostra: 5 revendedores.    </w:t>
      </w:r>
    </w:p>
    <w:p>
      <w:pPr>
        <w:spacing w:line="36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 desenvolvimento dessa pesquisa teve os seguintes parâmetros: </w:t>
      </w:r>
    </w:p>
    <w:p>
      <w:pPr>
        <w:numPr>
          <w:ilvl w:val="0"/>
          <w:numId w:val="1"/>
        </w:numPr>
        <w:spacing w:line="36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Quanto à forma: Bibliográfica e de Campo; </w:t>
      </w:r>
    </w:p>
    <w:p>
      <w:pPr>
        <w:numPr>
          <w:ilvl w:val="0"/>
          <w:numId w:val="1"/>
        </w:numPr>
        <w:spacing w:line="36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Quanto à finalidade: Aplicada; </w:t>
      </w:r>
    </w:p>
    <w:p>
      <w:pPr>
        <w:numPr>
          <w:ilvl w:val="0"/>
          <w:numId w:val="1"/>
        </w:numPr>
        <w:spacing w:line="36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Quanto ao método de análise: Propositiva; </w:t>
      </w:r>
    </w:p>
    <w:p>
      <w:pPr>
        <w:numPr>
          <w:ilvl w:val="0"/>
          <w:numId w:val="1"/>
        </w:numPr>
        <w:spacing w:line="36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Quanto à abordagem: Qualitativa.</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 pesquisa de campo foi utilizado como instrumento de coleta um questionário semiaberto, constante no apêndice deste artigo.</w:t>
      </w:r>
    </w:p>
    <w:p>
      <w:pPr>
        <w:spacing w:line="360" w:lineRule="auto"/>
        <w:ind w:firstLine="567"/>
        <w:jc w:val="both"/>
        <w:rPr>
          <w:rFonts w:ascii="Times New Roman" w:hAnsi="Times New Roman" w:eastAsia="Times New Roman" w:cs="Times New Roman"/>
          <w:sz w:val="24"/>
          <w:szCs w:val="24"/>
        </w:rPr>
      </w:pPr>
    </w:p>
    <w:p>
      <w:pPr>
        <w:spacing w:line="360" w:lineRule="auto"/>
        <w:ind w:left="567" w:hanging="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DESENVOLVIMENTO DA PESQUISA DE CAMPO </w:t>
      </w:r>
    </w:p>
    <w:p>
      <w:pPr>
        <w:spacing w:line="360" w:lineRule="auto"/>
        <w:ind w:left="567" w:hanging="567"/>
        <w:jc w:val="both"/>
        <w:rPr>
          <w:rFonts w:ascii="Times New Roman" w:hAnsi="Times New Roman" w:eastAsia="Times New Roman" w:cs="Times New Roman"/>
          <w:b/>
          <w:sz w:val="24"/>
          <w:szCs w:val="24"/>
        </w:rPr>
      </w:pPr>
    </w:p>
    <w:p>
      <w:pPr>
        <w:numPr>
          <w:ilvl w:val="0"/>
          <w:numId w:val="2"/>
        </w:numPr>
        <w:spacing w:line="360" w:lineRule="auto"/>
        <w:ind w:left="851"/>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O que você</w:t>
      </w:r>
      <w:r>
        <w:rPr>
          <w:rFonts w:ascii="Times New Roman" w:hAnsi="Times New Roman" w:eastAsia="Times New Roman" w:cs="Times New Roman"/>
          <w:b/>
          <w:color w:val="202124"/>
          <w:sz w:val="24"/>
          <w:szCs w:val="24"/>
          <w:shd w:val="clear" w:color="auto" w:fill="F8F9FA"/>
        </w:rPr>
        <w:t xml:space="preserve"> </w:t>
      </w:r>
      <w:r>
        <w:rPr>
          <w:rFonts w:ascii="Times New Roman" w:hAnsi="Times New Roman" w:eastAsia="Times New Roman" w:cs="Times New Roman"/>
          <w:b/>
          <w:color w:val="000000"/>
          <w:sz w:val="24"/>
          <w:szCs w:val="24"/>
        </w:rPr>
        <w:t>entende como responsabilidade social?</w:t>
      </w:r>
    </w:p>
    <w:p>
      <w:pPr>
        <w:tabs>
          <w:tab w:val="left" w:pos="2445"/>
        </w:tabs>
        <w:spacing w:line="360" w:lineRule="auto"/>
        <w:jc w:val="both"/>
        <w:rPr>
          <w:rFonts w:ascii="Times New Roman" w:hAnsi="Times New Roman" w:eastAsia="Times New Roman" w:cs="Times New Roman"/>
          <w:b/>
          <w:sz w:val="24"/>
          <w:szCs w:val="24"/>
        </w:rPr>
      </w:pPr>
      <w:r>
        <w:rPr>
          <w:b/>
        </w:rPr>
        <w:drawing>
          <wp:inline distT="0" distB="0" distL="0" distR="0">
            <wp:extent cx="3520440" cy="1390650"/>
            <wp:effectExtent l="0" t="0" r="381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pict>
          <v:shape id="Tinta 3" o:spid="_x0000_s1026" o:spt="75" type="#_x0000_t75" style="position:absolute;left:0pt;margin-left:116.6pt;margin-top:54pt;height:1.45pt;width:1.45pt;mso-position-horizontal-relative:margin;z-index:251659264;mso-width-relative:page;mso-height-relative:page;" filled="f" o:preferrelative="t" stroked="f" coordsize="21600,21600"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">
            <v:path/>
            <v:fill on="f" focussize="0,0"/>
            <v:stroke on="f" joinstyle="miter"/>
            <v:imagedata r:id="rId7" o:title=""/>
            <o:lock v:ext="edit" aspectratio="t"/>
          </v:shape>
        </w:pict>
      </w:r>
      <w:r>
        <w:rPr>
          <w:rFonts w:ascii="Times New Roman" w:hAnsi="Times New Roman" w:eastAsia="Times New Roman" w:cs="Times New Roman"/>
          <w:b/>
          <w:sz w:val="24"/>
          <w:szCs w:val="24"/>
        </w:rPr>
        <w:tab/>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w:t>
      </w:r>
      <w:r>
        <w:rPr>
          <w:rFonts w:ascii="Times New Roman" w:hAnsi="Times New Roman" w:eastAsia="Times New Roman" w:cs="Times New Roman"/>
          <w:sz w:val="24"/>
          <w:szCs w:val="24"/>
          <w:highlight w:val="white"/>
        </w:rPr>
        <w:t xml:space="preserve">responsabilidade social tem como foco a organização </w:t>
      </w:r>
      <w:r>
        <w:rPr>
          <w:rFonts w:ascii="Times New Roman" w:hAnsi="Times New Roman" w:eastAsia="Times New Roman" w:cs="Times New Roman"/>
          <w:sz w:val="24"/>
          <w:szCs w:val="24"/>
        </w:rPr>
        <w:t>e refere-se às responsabilidades dela para com a sociedade e o meio ambiente e possui o objetivo de contribuir para o desenvolvimento sustentável, como apontado em Brasil (</w:t>
      </w:r>
      <w:r>
        <w:rPr>
          <w:rFonts w:ascii="Times New Roman" w:hAnsi="Times New Roman" w:eastAsia="Times New Roman" w:cs="Times New Roman"/>
          <w:sz w:val="24"/>
          <w:szCs w:val="24"/>
          <w:highlight w:val="white"/>
        </w:rPr>
        <w:t>2010).</w:t>
      </w:r>
      <w:r>
        <w:rPr>
          <w:rFonts w:ascii="Times New Roman" w:hAnsi="Times New Roman" w:eastAsia="Times New Roman" w:cs="Times New Roman"/>
          <w:sz w:val="24"/>
          <w:szCs w:val="24"/>
        </w:rPr>
        <w:t xml:space="preserve"> Entretanto, 80% dos entrevistados dizem entendê-la como equilíbrio ambiental, social e econômico. Tal divergência </w:t>
      </w:r>
      <w:bookmarkStart w:id="12" w:name="_Hlk121481694"/>
      <w:r>
        <w:rPr>
          <w:rFonts w:ascii="Times New Roman" w:hAnsi="Times New Roman" w:eastAsia="Times New Roman" w:cs="Times New Roman"/>
          <w:sz w:val="24"/>
          <w:szCs w:val="24"/>
        </w:rPr>
        <w:t xml:space="preserve">deve-se à carência de conhecimento que a população possui a respeito do tema. </w:t>
      </w:r>
    </w:p>
    <w:bookmarkEnd w:id="12"/>
    <w:p>
      <w:pPr>
        <w:ind w:firstLine="567"/>
        <w:jc w:val="both"/>
        <w:rPr>
          <w:rFonts w:ascii="Times New Roman" w:hAnsi="Times New Roman" w:eastAsia="Times New Roman" w:cs="Times New Roman"/>
          <w:sz w:val="24"/>
          <w:szCs w:val="24"/>
        </w:rPr>
      </w:pPr>
    </w:p>
    <w:p>
      <w:pPr>
        <w:numPr>
          <w:ilvl w:val="0"/>
          <w:numId w:val="2"/>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No que diz respeito </w:t>
      </w:r>
      <w:r>
        <w:rPr>
          <w:rFonts w:ascii="Times New Roman" w:hAnsi="Times New Roman" w:eastAsia="Times New Roman" w:cs="Times New Roman"/>
          <w:b/>
          <w:sz w:val="24"/>
          <w:szCs w:val="24"/>
        </w:rPr>
        <w:t>ao compromisso das organizações com o ambiente</w:t>
      </w:r>
      <w:r>
        <w:rPr>
          <w:rFonts w:ascii="Times New Roman" w:hAnsi="Times New Roman" w:eastAsia="Times New Roman" w:cs="Times New Roman"/>
          <w:b/>
          <w:color w:val="000000"/>
          <w:sz w:val="24"/>
          <w:szCs w:val="24"/>
        </w:rPr>
        <w:t xml:space="preserve">, em uma escala de 1 a 3, aponte a relevância que o tema deve ter para as organizações, na sua opinião. </w:t>
      </w:r>
    </w:p>
    <w:p>
      <w:pPr>
        <w:spacing w:line="360" w:lineRule="auto"/>
        <w:ind w:left="567" w:hanging="567"/>
        <w:jc w:val="both"/>
        <w:rPr>
          <w:rFonts w:ascii="Times New Roman" w:hAnsi="Times New Roman" w:eastAsia="Times New Roman" w:cs="Times New Roman"/>
          <w:b/>
          <w:sz w:val="24"/>
          <w:szCs w:val="24"/>
        </w:rPr>
      </w:pPr>
      <w:r>
        <w:rPr>
          <w:rFonts w:ascii="Helvetica Neue" w:hAnsi="Helvetica Neue" w:eastAsia="Helvetica Neue" w:cs="Helvetica Neue"/>
          <w:color w:val="202124"/>
          <w:shd w:val="clear" w:color="auto" w:fill="F8F9FA"/>
        </w:rPr>
        <w:drawing>
          <wp:anchor distT="0" distB="0" distL="114300" distR="114300" simplePos="0" relativeHeight="251667456" behindDoc="0" locked="0" layoutInCell="1" allowOverlap="1">
            <wp:simplePos x="0" y="0"/>
            <wp:positionH relativeFrom="column">
              <wp:align>left</wp:align>
            </wp:positionH>
            <wp:positionV relativeFrom="paragraph">
              <wp:align>top</wp:align>
            </wp:positionV>
            <wp:extent cx="2981325" cy="1504950"/>
            <wp:effectExtent l="0" t="0" r="0" b="0"/>
            <wp:wrapSquare wrapText="bothSides"/>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rPr>
          <w:rFonts w:ascii="Times New Roman" w:hAnsi="Times New Roman" w:eastAsia="Times New Roman" w:cs="Times New Roman"/>
          <w:sz w:val="24"/>
          <w:szCs w:val="24"/>
        </w:rPr>
      </w:pPr>
    </w:p>
    <w:p>
      <w:pPr>
        <w:spacing w:line="360" w:lineRule="auto"/>
        <w:ind w:left="567" w:hanging="567"/>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p>
    <w:p>
      <w:pPr>
        <w:rPr>
          <w:rFonts w:ascii="Times New Roman" w:hAnsi="Times New Roman" w:eastAsia="Times New Roman" w:cs="Times New Roman"/>
          <w:sz w:val="24"/>
          <w:szCs w:val="24"/>
        </w:rPr>
      </w:pP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p>
    <w:p>
      <w:pPr>
        <w:jc w:val="both"/>
        <w:rPr>
          <w:rFonts w:ascii="Times New Roman" w:hAnsi="Times New Roman" w:eastAsia="Times New Roman" w:cs="Times New Roman"/>
          <w:b/>
          <w:sz w:val="24"/>
          <w:szCs w:val="24"/>
        </w:rPr>
      </w:pPr>
    </w:p>
    <w:p>
      <w:pPr>
        <w:spacing w:line="360" w:lineRule="auto"/>
        <w:ind w:left="142" w:firstLine="425"/>
        <w:jc w:val="both"/>
        <w:rPr>
          <w:b/>
          <w:sz w:val="24"/>
          <w:szCs w:val="24"/>
        </w:rPr>
      </w:pPr>
      <w:r>
        <w:rPr>
          <w:rFonts w:ascii="Times New Roman" w:hAnsi="Times New Roman" w:eastAsia="Times New Roman" w:cs="Times New Roman"/>
          <w:sz w:val="24"/>
          <w:szCs w:val="24"/>
        </w:rPr>
        <w:t xml:space="preserve">Tachizawa (2009) descreve que o comportamento ecologicamente correto torna-se, além de um benefício para o planeta, uma vantagem competitiva para a empresa. Nesse contexto, a escala acima informa que 80% dos entrevistados avaliam como um tema de relevância máxima para as companhias, de forma compatível com o autor. </w:t>
      </w:r>
    </w:p>
    <w:p>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page"/>
      </w:r>
    </w:p>
    <w:p>
      <w:pPr>
        <w:numPr>
          <w:ilvl w:val="0"/>
          <w:numId w:val="2"/>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Como você avalia o nível de informação que a sociedade possui acerca da sustentabilidade?</w:t>
      </w:r>
    </w:p>
    <w:p>
      <w:pPr>
        <w:spacing w:line="360" w:lineRule="auto"/>
        <w:ind w:left="567" w:hanging="567"/>
        <w:jc w:val="both"/>
        <w:rPr>
          <w:rFonts w:ascii="Times New Roman" w:hAnsi="Times New Roman" w:eastAsia="Times New Roman" w:cs="Times New Roman"/>
          <w:b/>
          <w:sz w:val="24"/>
          <w:szCs w:val="24"/>
        </w:rPr>
      </w:pPr>
      <w:r>
        <w:rPr>
          <w:b/>
        </w:rPr>
        <w:drawing>
          <wp:anchor distT="0" distB="0" distL="114300" distR="114300" simplePos="0" relativeHeight="251666432" behindDoc="0" locked="0" layoutInCell="1" allowOverlap="1">
            <wp:simplePos x="0" y="0"/>
            <wp:positionH relativeFrom="column">
              <wp:align>left</wp:align>
            </wp:positionH>
            <wp:positionV relativeFrom="paragraph">
              <wp:align>top</wp:align>
            </wp:positionV>
            <wp:extent cx="2867025" cy="1390650"/>
            <wp:effectExtent l="0" t="0" r="0" b="0"/>
            <wp:wrapSquare wrapText="bothSides"/>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360" w:lineRule="auto"/>
        <w:ind w:left="567" w:hanging="567"/>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p>
    <w:p>
      <w:pPr>
        <w:tabs>
          <w:tab w:val="left" w:pos="1159"/>
        </w:tabs>
        <w:spacing w:line="360" w:lineRule="auto"/>
        <w:ind w:left="567" w:hanging="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p>
    <w:p>
      <w:pPr>
        <w:spacing w:line="360" w:lineRule="auto"/>
        <w:ind w:left="567" w:hanging="567"/>
        <w:jc w:val="both"/>
        <w:rPr>
          <w:rFonts w:ascii="Times New Roman" w:hAnsi="Times New Roman" w:eastAsia="Times New Roman" w:cs="Times New Roman"/>
          <w:b/>
          <w:sz w:val="24"/>
          <w:szCs w:val="24"/>
        </w:rPr>
      </w:pP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 respostas evidenciam que 60% dos questionados destacam que o nível de informação acerca da sustentabilidade é baixo. Neste pensamento, o Esolidar (2020) indica que a estimulação da consciência sustentável, através da composição de grupos multiplicadores, viabiliza a disseminação da causa sustentável, o que deve ser melhor analisado junto à sociedade em geral.</w:t>
      </w:r>
    </w:p>
    <w:p>
      <w:pPr>
        <w:spacing w:line="360" w:lineRule="auto"/>
        <w:ind w:left="567" w:hanging="567"/>
        <w:jc w:val="both"/>
        <w:rPr>
          <w:rFonts w:ascii="Times New Roman" w:hAnsi="Times New Roman" w:eastAsia="Times New Roman" w:cs="Times New Roman"/>
          <w:b/>
          <w:sz w:val="24"/>
          <w:szCs w:val="24"/>
        </w:rPr>
      </w:pPr>
    </w:p>
    <w:p>
      <w:pPr>
        <w:numPr>
          <w:ilvl w:val="0"/>
          <w:numId w:val="2"/>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Você </w:t>
      </w:r>
      <w:r>
        <w:rPr>
          <w:rFonts w:ascii="Times New Roman" w:hAnsi="Times New Roman" w:eastAsia="Times New Roman" w:cs="Times New Roman"/>
          <w:b/>
          <w:sz w:val="24"/>
          <w:szCs w:val="24"/>
        </w:rPr>
        <w:t>percebe alguma relação</w:t>
      </w:r>
      <w:r>
        <w:rPr>
          <w:rFonts w:ascii="Times New Roman" w:hAnsi="Times New Roman" w:eastAsia="Times New Roman" w:cs="Times New Roman"/>
          <w:b/>
          <w:color w:val="000000"/>
          <w:sz w:val="24"/>
          <w:szCs w:val="24"/>
        </w:rPr>
        <w:t xml:space="preserve"> entre as práticas de responsabilidade social e o desenvolvimento sustentável?</w:t>
      </w:r>
    </w:p>
    <w:p>
      <w:pPr>
        <w:spacing w:line="360" w:lineRule="auto"/>
        <w:ind w:left="567" w:hanging="567"/>
        <w:jc w:val="both"/>
        <w:rPr>
          <w:rFonts w:ascii="Times New Roman" w:hAnsi="Times New Roman" w:eastAsia="Times New Roman" w:cs="Times New Roman"/>
          <w:b/>
          <w:sz w:val="24"/>
          <w:szCs w:val="24"/>
        </w:rPr>
      </w:pPr>
      <w:r>
        <w:rPr>
          <w:b/>
        </w:rPr>
        <w:drawing>
          <wp:anchor distT="0" distB="0" distL="114300" distR="114300" simplePos="0" relativeHeight="251665408" behindDoc="0" locked="0" layoutInCell="1" allowOverlap="1">
            <wp:simplePos x="0" y="0"/>
            <wp:positionH relativeFrom="column">
              <wp:align>left</wp:align>
            </wp:positionH>
            <wp:positionV relativeFrom="paragraph">
              <wp:align>top</wp:align>
            </wp:positionV>
            <wp:extent cx="2762250" cy="1390650"/>
            <wp:effectExtent l="0" t="0" r="0" b="0"/>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p>
      <w:pPr>
        <w:spacing w:line="360" w:lineRule="auto"/>
        <w:ind w:left="567" w:hanging="567"/>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p>
    <w:p>
      <w:pPr>
        <w:tabs>
          <w:tab w:val="left" w:pos="567"/>
        </w:tabs>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Neste item é possível identificar que 100% das respostas convergem com a visão de Albuquerque (2009) de que, a partir das práticas de responsabilidade social, torna-se possível um desenvolvimento sustentável a longo prazo.</w:t>
      </w:r>
    </w:p>
    <w:p>
      <w:pPr>
        <w:spacing w:line="360" w:lineRule="auto"/>
        <w:ind w:left="567" w:hanging="567"/>
        <w:jc w:val="both"/>
        <w:rPr>
          <w:rFonts w:ascii="Times New Roman" w:hAnsi="Times New Roman" w:eastAsia="Times New Roman" w:cs="Times New Roman"/>
          <w:b/>
          <w:sz w:val="24"/>
          <w:szCs w:val="24"/>
        </w:rPr>
      </w:pPr>
    </w:p>
    <w:p>
      <w:pPr>
        <w:numPr>
          <w:ilvl w:val="0"/>
          <w:numId w:val="2"/>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Com relação ao envolvimento das organizações nas pautas voltadas ao meio ambiente, como você avalia esta iniciativa?</w:t>
      </w:r>
    </w:p>
    <w:p>
      <w:pPr>
        <w:spacing w:line="360" w:lineRule="auto"/>
        <w:ind w:left="567" w:hanging="567"/>
        <w:jc w:val="both"/>
        <w:rPr>
          <w:rFonts w:ascii="Times New Roman" w:hAnsi="Times New Roman" w:eastAsia="Times New Roman" w:cs="Times New Roman"/>
          <w:b/>
          <w:sz w:val="24"/>
          <w:szCs w:val="24"/>
        </w:rPr>
      </w:pPr>
      <w:r>
        <w:rPr>
          <w:b/>
        </w:rPr>
        <w:drawing>
          <wp:anchor distT="0" distB="0" distL="114300" distR="114300" simplePos="0" relativeHeight="251664384" behindDoc="0" locked="0" layoutInCell="1" allowOverlap="1">
            <wp:simplePos x="0" y="0"/>
            <wp:positionH relativeFrom="column">
              <wp:posOffset>0</wp:posOffset>
            </wp:positionH>
            <wp:positionV relativeFrom="paragraph">
              <wp:posOffset>27940</wp:posOffset>
            </wp:positionV>
            <wp:extent cx="2933700" cy="1343025"/>
            <wp:effectExtent l="0" t="0" r="0" b="0"/>
            <wp:wrapSquare wrapText="bothSides"/>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ind w:firstLine="567"/>
        <w:jc w:val="both"/>
        <w:rPr>
          <w:rFonts w:ascii="Times New Roman" w:hAnsi="Times New Roman" w:eastAsia="Times New Roman" w:cs="Times New Roman"/>
          <w:color w:val="000000"/>
          <w:sz w:val="24"/>
          <w:szCs w:val="24"/>
        </w:rPr>
      </w:pPr>
    </w:p>
    <w:p>
      <w:pPr>
        <w:ind w:firstLine="567"/>
        <w:jc w:val="both"/>
        <w:rPr>
          <w:rFonts w:ascii="Times New Roman" w:hAnsi="Times New Roman" w:eastAsia="Times New Roman" w:cs="Times New Roman"/>
          <w:color w:val="000000"/>
          <w:sz w:val="24"/>
          <w:szCs w:val="24"/>
        </w:rPr>
      </w:pPr>
    </w:p>
    <w:p>
      <w:pPr>
        <w:ind w:firstLine="567"/>
        <w:jc w:val="both"/>
        <w:rPr>
          <w:rFonts w:ascii="Times New Roman" w:hAnsi="Times New Roman" w:eastAsia="Times New Roman" w:cs="Times New Roman"/>
          <w:color w:val="000000"/>
          <w:sz w:val="24"/>
          <w:szCs w:val="24"/>
        </w:rPr>
      </w:pPr>
    </w:p>
    <w:p>
      <w:pPr>
        <w:ind w:firstLine="567"/>
        <w:jc w:val="both"/>
        <w:rPr>
          <w:rFonts w:ascii="Times New Roman" w:hAnsi="Times New Roman" w:eastAsia="Times New Roman" w:cs="Times New Roman"/>
          <w:color w:val="000000"/>
          <w:sz w:val="24"/>
          <w:szCs w:val="24"/>
        </w:rPr>
      </w:pPr>
    </w:p>
    <w:p>
      <w:pPr>
        <w:ind w:firstLine="567"/>
        <w:jc w:val="both"/>
        <w:rPr>
          <w:rFonts w:ascii="Times New Roman" w:hAnsi="Times New Roman" w:eastAsia="Times New Roman" w:cs="Times New Roman"/>
          <w:color w:val="000000"/>
          <w:sz w:val="24"/>
          <w:szCs w:val="24"/>
        </w:rPr>
      </w:pPr>
    </w:p>
    <w:p>
      <w:pPr>
        <w:ind w:firstLine="567"/>
        <w:jc w:val="both"/>
        <w:rPr>
          <w:rFonts w:ascii="Times New Roman" w:hAnsi="Times New Roman" w:eastAsia="Times New Roman" w:cs="Times New Roman"/>
          <w:color w:val="000000"/>
          <w:sz w:val="24"/>
          <w:szCs w:val="24"/>
        </w:rPr>
      </w:pPr>
    </w:p>
    <w:p>
      <w:pPr>
        <w:ind w:firstLine="567"/>
        <w:jc w:val="both"/>
        <w:rPr>
          <w:rFonts w:ascii="Times New Roman" w:hAnsi="Times New Roman" w:eastAsia="Times New Roman" w:cs="Times New Roman"/>
          <w:color w:val="000000"/>
          <w:sz w:val="24"/>
          <w:szCs w:val="24"/>
        </w:rPr>
      </w:pPr>
    </w:p>
    <w:p>
      <w:pPr>
        <w:ind w:firstLine="567"/>
        <w:jc w:val="both"/>
        <w:rPr>
          <w:rFonts w:ascii="Times New Roman" w:hAnsi="Times New Roman" w:eastAsia="Times New Roman" w:cs="Times New Roman"/>
          <w:color w:val="000000"/>
          <w:sz w:val="24"/>
          <w:szCs w:val="24"/>
        </w:rPr>
      </w:pP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Verifica-se que 100% dos entrevistados consideram relevante o envolvimento das organizações com questões ligadas ao meio ambiente, assim como citado por Mateus e Biazon (2021), que empresas preocupadas com sustentabilidade são mais bem vistas pela sociedade, pelos jovens profissionais e pelos seus colaboradores. </w:t>
      </w:r>
    </w:p>
    <w:p>
      <w:pPr>
        <w:spacing w:line="360" w:lineRule="auto"/>
        <w:ind w:left="567" w:hanging="567"/>
        <w:jc w:val="both"/>
        <w:rPr>
          <w:rFonts w:ascii="Times New Roman" w:hAnsi="Times New Roman" w:eastAsia="Times New Roman" w:cs="Times New Roman"/>
          <w:b/>
          <w:sz w:val="24"/>
          <w:szCs w:val="24"/>
        </w:rPr>
      </w:pPr>
    </w:p>
    <w:p>
      <w:pPr>
        <w:numPr>
          <w:ilvl w:val="0"/>
          <w:numId w:val="2"/>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Numa escala de 1 a 3, quanto você acredita que as empresas podem contribuir para a melhoria social?</w:t>
      </w:r>
    </w:p>
    <w:p>
      <w:pPr>
        <w:spacing w:line="360" w:lineRule="auto"/>
        <w:ind w:left="567" w:hanging="567"/>
        <w:jc w:val="both"/>
        <w:rPr>
          <w:rFonts w:ascii="Helvetica Neue" w:hAnsi="Helvetica Neue" w:eastAsia="Helvetica Neue" w:cs="Helvetica Neue"/>
          <w:color w:val="FFFFFF" w:themeColor="background1"/>
          <w:shd w:val="clear" w:color="auto" w:fill="F8F9FA"/>
          <w14:textFill>
            <w14:noFill/>
          </w14:textFill>
        </w:rPr>
      </w:pPr>
      <w:r>
        <w:rPr>
          <w:rFonts w:ascii="Helvetica Neue" w:hAnsi="Helvetica Neue" w:eastAsia="Helvetica Neue" w:cs="Helvetica Neue"/>
          <w:color w:val="202124"/>
          <w:shd w:val="clear" w:color="auto" w:fill="F8F9FA"/>
        </w:rPr>
        <w:drawing>
          <wp:inline distT="0" distB="0" distL="0" distR="0">
            <wp:extent cx="2828925" cy="14859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Helvetica Neue" w:hAnsi="Helvetica Neue" w:eastAsia="Helvetica Neue" w:cs="Helvetica Neue"/>
          <w:color w:val="202124"/>
          <w:shd w:val="clear" w:color="auto" w:fill="F8F9FA"/>
        </w:rPr>
        <w:t xml:space="preserve"> </w:t>
      </w:r>
    </w:p>
    <w:p>
      <w:pPr>
        <w:spacing w:line="360" w:lineRule="auto"/>
        <w:ind w:firstLine="709"/>
        <w:jc w:val="both"/>
        <w:rPr>
          <w:rFonts w:ascii="Helvetica Neue" w:hAnsi="Helvetica Neue" w:eastAsia="Helvetica Neue" w:cs="Helvetica Neue"/>
          <w:color w:val="202124"/>
          <w:shd w:val="clear" w:color="auto" w:fill="F8F9FA"/>
        </w:rPr>
      </w:pPr>
      <w:r>
        <w:rPr>
          <w:rFonts w:ascii="Times New Roman" w:hAnsi="Times New Roman" w:eastAsia="Times New Roman" w:cs="Times New Roman"/>
          <w:sz w:val="24"/>
          <w:szCs w:val="24"/>
        </w:rPr>
        <w:t xml:space="preserve">Tachizawa (2011) afirma que o desenvolvimento de </w:t>
      </w:r>
      <w:r>
        <w:rPr>
          <w:rFonts w:ascii="Times New Roman" w:hAnsi="Times New Roman" w:eastAsia="Times New Roman" w:cs="Times New Roman"/>
          <w:sz w:val="24"/>
          <w:szCs w:val="24"/>
          <w:highlight w:val="white"/>
        </w:rPr>
        <w:t xml:space="preserve">projetos de inclusão social, projetos educativos, programas de qualificação profissional, programas preventivos na saúde, por parte das organizações, melhoram a qualidade de vida da população. Neste mesmo pensamento, 80% </w:t>
      </w:r>
      <w:r>
        <w:rPr>
          <w:rFonts w:ascii="Times New Roman" w:hAnsi="Times New Roman" w:eastAsia="Times New Roman" w:cs="Times New Roman"/>
          <w:sz w:val="24"/>
          <w:szCs w:val="24"/>
        </w:rPr>
        <w:t>dos inquiridos apresentam ideia semelhante a do autor, acreditando que as empresas contribuem com a melhoria social através das referidas ações.</w:t>
      </w:r>
    </w:p>
    <w:p>
      <w:pPr>
        <w:spacing w:line="360" w:lineRule="auto"/>
        <w:ind w:left="567" w:hanging="567"/>
        <w:jc w:val="both"/>
        <w:rPr>
          <w:rFonts w:ascii="Helvetica Neue" w:hAnsi="Helvetica Neue" w:eastAsia="Helvetica Neue" w:cs="Helvetica Neue"/>
          <w:color w:val="202124"/>
          <w:shd w:val="clear" w:color="auto" w:fill="F8F9FA"/>
        </w:rPr>
      </w:pPr>
    </w:p>
    <w:p>
      <w:pPr>
        <w:numPr>
          <w:ilvl w:val="0"/>
          <w:numId w:val="2"/>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Para você, as organizações possuem a obrigação de contribuir para o desenvolvimento sustentável?</w:t>
      </w:r>
    </w:p>
    <w:p>
      <w:pPr>
        <w:spacing w:line="360" w:lineRule="auto"/>
        <w:ind w:left="567" w:hanging="567"/>
        <w:jc w:val="both"/>
        <w:rPr>
          <w:rFonts w:ascii="Times New Roman" w:hAnsi="Times New Roman" w:eastAsia="Times New Roman" w:cs="Times New Roman"/>
          <w:b/>
          <w:sz w:val="24"/>
          <w:szCs w:val="24"/>
        </w:rPr>
      </w:pPr>
      <w:r>
        <w:rPr>
          <w:b/>
        </w:rPr>
        <w:drawing>
          <wp:anchor distT="0" distB="0" distL="114300" distR="114300" simplePos="0" relativeHeight="251663360" behindDoc="0" locked="0" layoutInCell="1" allowOverlap="1">
            <wp:simplePos x="0" y="0"/>
            <wp:positionH relativeFrom="column">
              <wp:align>left</wp:align>
            </wp:positionH>
            <wp:positionV relativeFrom="paragraph">
              <wp:align>top</wp:align>
            </wp:positionV>
            <wp:extent cx="2933700" cy="1390650"/>
            <wp:effectExtent l="0" t="0" r="0" b="0"/>
            <wp:wrapSquare wrapText="bothSides"/>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pacing w:line="360" w:lineRule="auto"/>
        <w:ind w:left="567" w:hanging="567"/>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br w:type="textWrapping" w:clear="all"/>
      </w:r>
    </w:p>
    <w:p>
      <w:pPr>
        <w:spacing w:line="36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Para </w:t>
      </w:r>
      <w:bookmarkStart w:id="13" w:name="_Hlk121492598"/>
      <w:r>
        <w:rPr>
          <w:rFonts w:ascii="Times New Roman" w:hAnsi="Times New Roman" w:eastAsia="Times New Roman" w:cs="Times New Roman"/>
          <w:sz w:val="24"/>
          <w:szCs w:val="24"/>
        </w:rPr>
        <w:t>Silva (2008), a responsabilidade social corporativa é a obrigação que uma organização tem de agir de maneira que sirva tanto aos interesses próprios como aos interesses da sociedade.</w:t>
      </w:r>
      <w:bookmarkEnd w:id="13"/>
      <w:r>
        <w:rPr>
          <w:rFonts w:ascii="Times New Roman" w:hAnsi="Times New Roman" w:eastAsia="Times New Roman" w:cs="Times New Roman"/>
          <w:sz w:val="24"/>
          <w:szCs w:val="24"/>
        </w:rPr>
        <w:t xml:space="preserve"> </w:t>
      </w:r>
      <w:bookmarkStart w:id="14" w:name="_Hlk121492549"/>
      <w:r>
        <w:rPr>
          <w:rFonts w:ascii="Times New Roman" w:hAnsi="Times New Roman" w:eastAsia="Times New Roman" w:cs="Times New Roman"/>
          <w:sz w:val="24"/>
          <w:szCs w:val="24"/>
        </w:rPr>
        <w:t>Neste aspecto, os participantes, em sua totalidade, seguem na mesma perspectiva afirmada pelo autor.</w:t>
      </w:r>
    </w:p>
    <w:bookmarkEnd w:id="14"/>
    <w:p>
      <w:pPr>
        <w:rPr>
          <w:rFonts w:ascii="Times New Roman" w:hAnsi="Times New Roman" w:eastAsia="Times New Roman" w:cs="Times New Roman"/>
          <w:sz w:val="24"/>
          <w:szCs w:val="24"/>
        </w:rPr>
      </w:pPr>
      <w:r>
        <w:rPr>
          <w:rFonts w:ascii="Times New Roman" w:hAnsi="Times New Roman" w:eastAsia="Times New Roman" w:cs="Times New Roman"/>
          <w:sz w:val="24"/>
          <w:szCs w:val="24"/>
        </w:rPr>
        <w:br w:type="page"/>
      </w:r>
    </w:p>
    <w:p>
      <w:pPr>
        <w:ind w:left="567"/>
        <w:jc w:val="both"/>
        <w:rPr>
          <w:rFonts w:ascii="Times New Roman" w:hAnsi="Times New Roman" w:eastAsia="Times New Roman" w:cs="Times New Roman"/>
          <w:sz w:val="24"/>
          <w:szCs w:val="24"/>
        </w:rPr>
      </w:pPr>
    </w:p>
    <w:p>
      <w:pPr>
        <w:numPr>
          <w:ilvl w:val="0"/>
          <w:numId w:val="2"/>
        </w:numPr>
        <w:ind w:left="851" w:hanging="284"/>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Como você classificaria a criação de normas regulamentadoras para a redução da degradação ambiental?</w:t>
      </w:r>
    </w:p>
    <w:p>
      <w:pPr>
        <w:ind w:left="851"/>
        <w:jc w:val="both"/>
        <w:rPr>
          <w:rFonts w:ascii="Times New Roman" w:hAnsi="Times New Roman" w:eastAsia="Times New Roman" w:cs="Times New Roman"/>
          <w:b/>
          <w:color w:val="000000"/>
          <w:sz w:val="24"/>
          <w:szCs w:val="24"/>
        </w:rPr>
      </w:pPr>
    </w:p>
    <w:p>
      <w:pPr>
        <w:tabs>
          <w:tab w:val="left" w:pos="6237"/>
          <w:tab w:val="left" w:pos="6379"/>
        </w:tabs>
        <w:spacing w:line="360" w:lineRule="auto"/>
        <w:ind w:left="567" w:hanging="567"/>
        <w:jc w:val="both"/>
        <w:rPr>
          <w:rFonts w:ascii="Times New Roman" w:hAnsi="Times New Roman" w:eastAsia="Times New Roman" w:cs="Times New Roman"/>
          <w:b/>
          <w:sz w:val="24"/>
          <w:szCs w:val="24"/>
        </w:rPr>
      </w:pPr>
      <w:r>
        <w:rPr>
          <w:b/>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2933700" cy="1390650"/>
            <wp:effectExtent l="0" t="0" r="0" b="0"/>
            <wp:wrapSquare wrapText="bothSides"/>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Times New Roman" w:hAnsi="Times New Roman" w:eastAsia="Times New Roman" w:cs="Times New Roman"/>
          <w:b/>
          <w:sz w:val="24"/>
          <w:szCs w:val="24"/>
        </w:rPr>
        <w:br w:type="textWrapping" w:clear="all"/>
      </w:r>
    </w:p>
    <w:p>
      <w:pPr>
        <w:tabs>
          <w:tab w:val="left" w:pos="851"/>
          <w:tab w:val="left" w:pos="1276"/>
        </w:tabs>
        <w:spacing w:line="360" w:lineRule="auto"/>
        <w:ind w:firstLine="85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Neste ponto, verifica-se que 80% dos inquiridos consideram como ótimo a criação de normas regulamentadoras, assim como Albuquerque (2009) aponta a necessidade de criação de legislações pertinentes, a fim de regulamentar o modo com que a sociedade interage com o meio ambiente, de forma a minimizar os efeitos. </w:t>
      </w:r>
    </w:p>
    <w:p>
      <w:pPr>
        <w:tabs>
          <w:tab w:val="left" w:pos="851"/>
          <w:tab w:val="left" w:pos="1276"/>
        </w:tabs>
        <w:ind w:firstLine="851"/>
        <w:jc w:val="both"/>
        <w:rPr>
          <w:rFonts w:ascii="Times New Roman" w:hAnsi="Times New Roman" w:eastAsia="Times New Roman" w:cs="Times New Roman"/>
          <w:b/>
          <w:sz w:val="24"/>
          <w:szCs w:val="24"/>
        </w:rPr>
      </w:pPr>
    </w:p>
    <w:p>
      <w:pPr>
        <w:numPr>
          <w:ilvl w:val="0"/>
          <w:numId w:val="2"/>
        </w:numPr>
        <w:spacing w:line="360" w:lineRule="auto"/>
        <w:ind w:left="567" w:hanging="567"/>
        <w:jc w:val="both"/>
        <w:rPr>
          <w:rFonts w:ascii="Times New Roman" w:hAnsi="Times New Roman" w:eastAsia="Times New Roman" w:cs="Times New Roman"/>
          <w:b/>
          <w:sz w:val="24"/>
          <w:szCs w:val="24"/>
        </w:rPr>
      </w:pPr>
      <w:r>
        <w:rPr>
          <w:rFonts w:ascii="Times New Roman" w:hAnsi="Times New Roman" w:eastAsia="Times New Roman" w:cs="Times New Roman"/>
          <w:b/>
          <w:color w:val="000000"/>
          <w:sz w:val="24"/>
          <w:szCs w:val="24"/>
        </w:rPr>
        <w:t>Como você considera a utilização de tecnologias no processo de minimização do impacto ambiental?</w:t>
      </w:r>
    </w:p>
    <w:p>
      <w:pPr>
        <w:spacing w:line="360" w:lineRule="auto"/>
        <w:ind w:left="567"/>
        <w:jc w:val="both"/>
        <w:rPr>
          <w:rFonts w:ascii="Times New Roman" w:hAnsi="Times New Roman" w:eastAsia="Times New Roman" w:cs="Times New Roman"/>
          <w:b/>
          <w:sz w:val="24"/>
          <w:szCs w:val="24"/>
        </w:rPr>
      </w:pPr>
      <w:r>
        <w:rPr>
          <w:b/>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933700" cy="1343025"/>
            <wp:effectExtent l="0" t="0" r="0" b="0"/>
            <wp:wrapSquare wrapText="bothSides"/>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eastAsia="Times New Roman" w:cs="Times New Roman"/>
          <w:b/>
          <w:sz w:val="24"/>
          <w:szCs w:val="24"/>
        </w:rPr>
        <w:br w:type="textWrapping" w:clear="all"/>
      </w:r>
    </w:p>
    <w:p>
      <w:pPr>
        <w:spacing w:line="360" w:lineRule="auto"/>
        <w:ind w:firstLine="567"/>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No item acima, 100% dos entrevistados consideram como relevante a utilização de tecnologias no processo de minimização do impacto ambiental, na mesma visão de Almeida (2002) quando expressa que as ações das empresas sustentáveis, tais como o estabelecimento de sistemas de produção, os quais objetivam gerar zero resíduo, de forma que cada material utilizado retorne à natureza como nutriente ou se torne uma nova entrada na fabricação de outro produto. </w:t>
      </w:r>
      <w:r>
        <w:rPr>
          <w:rFonts w:ascii="Times New Roman" w:hAnsi="Times New Roman" w:eastAsia="Times New Roman" w:cs="Times New Roman"/>
          <w:b/>
          <w:sz w:val="24"/>
          <w:szCs w:val="24"/>
        </w:rPr>
        <w:tab/>
      </w:r>
      <w:r>
        <w:rPr>
          <w:rFonts w:ascii="Times New Roman" w:hAnsi="Times New Roman" w:eastAsia="Times New Roman" w:cs="Times New Roman"/>
          <w:b/>
          <w:sz w:val="24"/>
          <w:szCs w:val="24"/>
        </w:rPr>
        <w:tab/>
      </w:r>
    </w:p>
    <w:p>
      <w:pPr>
        <w:ind w:firstLine="568"/>
        <w:jc w:val="both"/>
        <w:rPr>
          <w:rFonts w:ascii="Times New Roman" w:hAnsi="Times New Roman" w:eastAsia="Times New Roman" w:cs="Times New Roman"/>
          <w:b/>
          <w:sz w:val="24"/>
          <w:szCs w:val="24"/>
        </w:rPr>
      </w:pPr>
    </w:p>
    <w:p>
      <w:pPr>
        <w:numPr>
          <w:ilvl w:val="0"/>
          <w:numId w:val="2"/>
        </w:numPr>
        <w:ind w:left="851"/>
        <w:jc w:val="both"/>
        <w:rPr>
          <w:rFonts w:ascii="Times New Roman" w:hAnsi="Times New Roman" w:eastAsia="Times New Roman" w:cs="Times New Roman"/>
          <w:b/>
          <w:color w:val="000000"/>
          <w:sz w:val="24"/>
          <w:szCs w:val="24"/>
        </w:rPr>
      </w:pPr>
      <w:r>
        <w:rPr>
          <w:b/>
        </w:rPr>
        <w:drawing>
          <wp:anchor distT="0" distB="0" distL="114300" distR="114300" simplePos="0" relativeHeight="251660288" behindDoc="1" locked="0" layoutInCell="1" allowOverlap="1">
            <wp:simplePos x="0" y="0"/>
            <wp:positionH relativeFrom="column">
              <wp:posOffset>137795</wp:posOffset>
            </wp:positionH>
            <wp:positionV relativeFrom="paragraph">
              <wp:posOffset>179705</wp:posOffset>
            </wp:positionV>
            <wp:extent cx="3905250" cy="1400175"/>
            <wp:effectExtent l="0" t="0" r="0" b="0"/>
            <wp:wrapTight wrapText="bothSides">
              <wp:wrapPolygon>
                <wp:start x="0" y="0"/>
                <wp:lineTo x="0" y="21159"/>
                <wp:lineTo x="21495" y="21159"/>
                <wp:lineTo x="21495"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eastAsia="Times New Roman" w:cs="Times New Roman"/>
          <w:b/>
          <w:color w:val="000000"/>
          <w:sz w:val="24"/>
          <w:szCs w:val="24"/>
        </w:rPr>
        <w:t>Dentre as ações abaixo, qual delas você considera de maior impacto social?</w:t>
      </w:r>
    </w:p>
    <w:p>
      <w:pPr>
        <w:keepNext/>
        <w:spacing w:line="360" w:lineRule="auto"/>
        <w:ind w:left="567" w:hanging="567"/>
        <w:jc w:val="both"/>
        <w:rPr>
          <w:b/>
        </w:rPr>
      </w:pPr>
    </w:p>
    <w:p/>
    <w:p/>
    <w:p/>
    <w:p>
      <w:pPr>
        <w:keepNext/>
        <w:spacing w:line="360" w:lineRule="auto"/>
        <w:jc w:val="both"/>
        <w:rPr>
          <w:b/>
        </w:rPr>
      </w:pPr>
    </w:p>
    <w:p>
      <w:pPr>
        <w:spacing w:line="360" w:lineRule="auto"/>
        <w:ind w:firstLine="567"/>
        <w:jc w:val="both"/>
        <w:rPr>
          <w:rFonts w:ascii="Times New Roman" w:hAnsi="Times New Roman" w:eastAsia="Times New Roman" w:cs="Times New Roman"/>
          <w:sz w:val="24"/>
          <w:szCs w:val="24"/>
        </w:rPr>
      </w:pPr>
    </w:p>
    <w:p>
      <w:pPr>
        <w:spacing w:line="360" w:lineRule="auto"/>
        <w:ind w:firstLine="567"/>
        <w:jc w:val="both"/>
        <w:rPr>
          <w:rFonts w:ascii="Times New Roman" w:hAnsi="Times New Roman" w:eastAsia="Times New Roman" w:cs="Times New Roman"/>
          <w:color w:val="3A3E46"/>
          <w:sz w:val="24"/>
          <w:szCs w:val="24"/>
        </w:rPr>
      </w:pPr>
      <w:bookmarkStart w:id="16" w:name="_GoBack"/>
      <w:bookmarkEnd w:id="16"/>
      <w:r>
        <w:rPr>
          <w:rFonts w:ascii="Times New Roman" w:hAnsi="Times New Roman" w:eastAsia="Times New Roman" w:cs="Times New Roman"/>
          <w:sz w:val="24"/>
          <w:szCs w:val="24"/>
        </w:rPr>
        <w:t xml:space="preserve">Na pergunta acima identifica-se que 60% das respostas opinam que a redução do impacto ambiental causado pelas organizações é a prática social de maior impacto, consoante ao apresentado por Barbieri e Cajazeira (2017), ao descreverem que as </w:t>
      </w:r>
      <w:r>
        <w:rPr>
          <w:rFonts w:ascii="Times New Roman" w:hAnsi="Times New Roman" w:eastAsia="Times New Roman" w:cs="Times New Roman"/>
          <w:color w:val="1A1C20"/>
          <w:sz w:val="24"/>
          <w:szCs w:val="24"/>
        </w:rPr>
        <w:t>empresas que buscam a sustentabilidade empresarial procuram ser economicamente eficientes, justas, includentes e ambienta</w:t>
      </w:r>
      <w:r>
        <w:rPr>
          <w:rFonts w:ascii="Times New Roman" w:hAnsi="Times New Roman" w:eastAsia="Times New Roman" w:cs="Times New Roman"/>
          <w:color w:val="172640"/>
          <w:sz w:val="24"/>
          <w:szCs w:val="24"/>
        </w:rPr>
        <w:t>l</w:t>
      </w:r>
      <w:r>
        <w:rPr>
          <w:rFonts w:ascii="Times New Roman" w:hAnsi="Times New Roman" w:eastAsia="Times New Roman" w:cs="Times New Roman"/>
          <w:color w:val="1A1C20"/>
          <w:sz w:val="24"/>
          <w:szCs w:val="24"/>
        </w:rPr>
        <w:t>mente prudentes</w:t>
      </w:r>
      <w:r>
        <w:rPr>
          <w:rFonts w:ascii="Times New Roman" w:hAnsi="Times New Roman" w:eastAsia="Times New Roman" w:cs="Times New Roman"/>
          <w:color w:val="3A3E46"/>
          <w:sz w:val="24"/>
          <w:szCs w:val="24"/>
        </w:rPr>
        <w:t>.</w:t>
      </w:r>
    </w:p>
    <w:p>
      <w:pPr>
        <w:jc w:val="both"/>
        <w:rPr>
          <w:rFonts w:ascii="Times New Roman" w:hAnsi="Times New Roman" w:eastAsia="Times New Roman" w:cs="Times New Roman"/>
          <w:sz w:val="28"/>
          <w:szCs w:val="28"/>
        </w:rPr>
      </w:pPr>
    </w:p>
    <w:p>
      <w:pPr>
        <w:keepNext/>
        <w:numPr>
          <w:ilvl w:val="0"/>
          <w:numId w:val="2"/>
        </w:numPr>
        <w:spacing w:line="360" w:lineRule="auto"/>
        <w:ind w:left="567" w:hanging="567"/>
        <w:jc w:val="both"/>
      </w:pPr>
      <w:r>
        <w:rPr>
          <w:rFonts w:ascii="Times New Roman" w:hAnsi="Times New Roman" w:eastAsia="Times New Roman" w:cs="Times New Roman"/>
          <w:b/>
          <w:color w:val="000000"/>
          <w:sz w:val="24"/>
          <w:szCs w:val="24"/>
        </w:rPr>
        <w:t>Você considera o comportamento ecológico como um diferencial competitivo para as organizações?</w:t>
      </w:r>
    </w:p>
    <w:p>
      <w:pPr>
        <w:keepNext/>
        <w:spacing w:line="360" w:lineRule="auto"/>
        <w:ind w:left="567"/>
        <w:jc w:val="both"/>
      </w:pPr>
      <w:r>
        <w:rPr>
          <w:b/>
        </w:rPr>
        <w:drawing>
          <wp:inline distT="0" distB="0" distL="0" distR="0">
            <wp:extent cx="2762250" cy="139065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w:t>
      </w:r>
    </w:p>
    <w:p>
      <w:pPr>
        <w:spacing w:line="360" w:lineRule="auto"/>
        <w:ind w:firstLine="709"/>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Nesse ponto, 100% dos participantes da pesquisa de campo consideram o </w:t>
      </w:r>
      <w:r>
        <w:rPr>
          <w:rFonts w:ascii="Times New Roman" w:hAnsi="Times New Roman" w:eastAsia="Times New Roman" w:cs="Times New Roman"/>
          <w:sz w:val="24"/>
          <w:szCs w:val="24"/>
          <w:highlight w:val="white"/>
        </w:rPr>
        <w:t xml:space="preserve">comportamento ecológico como um diferencial competitivo, corroborando com o apontado pela </w:t>
      </w:r>
      <w:r>
        <w:rPr>
          <w:rFonts w:ascii="Times New Roman" w:hAnsi="Times New Roman" w:eastAsia="Times New Roman" w:cs="Times New Roman"/>
          <w:sz w:val="24"/>
          <w:szCs w:val="24"/>
        </w:rPr>
        <w:t xml:space="preserve">Global Engenharia Ambiental </w:t>
      </w:r>
      <w:r>
        <w:rPr>
          <w:rFonts w:ascii="Times New Roman" w:hAnsi="Times New Roman" w:eastAsia="Times New Roman" w:cs="Times New Roman"/>
          <w:sz w:val="24"/>
          <w:szCs w:val="24"/>
          <w:highlight w:val="white"/>
        </w:rPr>
        <w:t xml:space="preserve">(2009), ao considerar </w:t>
      </w:r>
      <w:r>
        <w:rPr>
          <w:rFonts w:ascii="Times New Roman" w:hAnsi="Times New Roman" w:eastAsia="Times New Roman" w:cs="Times New Roman"/>
          <w:sz w:val="24"/>
          <w:szCs w:val="24"/>
        </w:rPr>
        <w:t xml:space="preserve">que a contribuição das organizações para com o desenvolvimento sustentável tornou-se fator competitivo e oportunidade </w:t>
      </w:r>
      <w:r>
        <w:rPr>
          <w:rFonts w:ascii="Times New Roman" w:hAnsi="Times New Roman" w:eastAsia="Times New Roman" w:cs="Times New Roman"/>
          <w:sz w:val="24"/>
          <w:szCs w:val="24"/>
          <w:highlight w:val="white"/>
        </w:rPr>
        <w:t>de negócio.</w:t>
      </w:r>
    </w:p>
    <w:p>
      <w:pPr>
        <w:spacing w:line="360" w:lineRule="auto"/>
        <w:ind w:firstLine="426"/>
        <w:jc w:val="both"/>
        <w:rPr>
          <w:rFonts w:ascii="Times New Roman" w:hAnsi="Times New Roman" w:eastAsia="Times New Roman" w:cs="Times New Roman"/>
          <w:b/>
          <w:sz w:val="24"/>
          <w:szCs w:val="24"/>
        </w:rPr>
      </w:pPr>
    </w:p>
    <w:p>
      <w:pPr>
        <w:numPr>
          <w:ilvl w:val="0"/>
          <w:numId w:val="2"/>
        </w:numPr>
        <w:ind w:left="851"/>
        <w:jc w:val="both"/>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Entre uma empresa socialmente responsável e uma que não adota essa prática, qual seria a sua escolha?</w:t>
      </w:r>
    </w:p>
    <w:p>
      <w:pPr>
        <w:ind w:left="851"/>
        <w:jc w:val="both"/>
        <w:rPr>
          <w:rFonts w:ascii="Times New Roman" w:hAnsi="Times New Roman" w:eastAsia="Times New Roman" w:cs="Times New Roman"/>
          <w:b/>
          <w:color w:val="000000"/>
          <w:sz w:val="24"/>
          <w:szCs w:val="24"/>
        </w:rPr>
      </w:pPr>
    </w:p>
    <w:p>
      <w:pPr>
        <w:spacing w:line="360" w:lineRule="auto"/>
        <w:ind w:firstLine="567"/>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Neste ponto, houve uma predominância de preferência pela empresa socialmente responsável, como aponta o seguinte depoimento: “optaria pela empresa socialmente responsável, justamente porque ela se preocupa com a sociedade e não apenas consigo mesmo”. Esta visão é compatível com</w:t>
      </w:r>
      <w:r>
        <w:rPr>
          <w:rFonts w:ascii="Times New Roman" w:hAnsi="Times New Roman" w:eastAsia="Times New Roman" w:cs="Times New Roman"/>
          <w:sz w:val="24"/>
          <w:szCs w:val="24"/>
        </w:rPr>
        <w:t xml:space="preserve"> Tachizawa (2009), quando explica que o comportamento ecologicamente correto se torna, além de um benefício para o planeta, uma vantagem competitiva para a empresa, pois direciona o olhar dos agentes de interesse, sendo eles possíveis clientes, potenciais investidores, o governo, sendo assim, propicia maior desenvolvimento e lucratividade para as organizações.</w:t>
      </w:r>
    </w:p>
    <w:p>
      <w:pPr>
        <w:spacing w:line="360" w:lineRule="auto"/>
        <w:ind w:left="567" w:hanging="567"/>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CONSIDERAÇÕES FINAIS</w:t>
      </w:r>
    </w:p>
    <w:p>
      <w:pPr>
        <w:spacing w:line="36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Por</w:t>
      </w:r>
      <w:r>
        <w:rPr>
          <w:rFonts w:ascii="Times New Roman" w:hAnsi="Times New Roman" w:eastAsia="Times New Roman" w:cs="Times New Roman"/>
          <w:bCs/>
          <w:sz w:val="24"/>
          <w:szCs w:val="24"/>
        </w:rPr>
        <w:t xml:space="preserve"> meio da pesquisa de campo, realizada com representantes da empresa Natura Cosméticos, que atuam no bairro de Guararapes, situado no município de Jaboatão dos Guararapes, em 2022, com a utilização de um questionário semiaberto, verifica-se </w:t>
      </w:r>
      <w:r>
        <w:rPr>
          <w:rFonts w:ascii="Times New Roman" w:hAnsi="Times New Roman" w:eastAsia="Times New Roman" w:cs="Times New Roman"/>
          <w:sz w:val="24"/>
          <w:szCs w:val="24"/>
        </w:rPr>
        <w:t xml:space="preserve">a responsabilidade social, abrangendo as práticas de sustentabilidade nas empresas, bem como seu impacto na sociedade (objetos de estudo do artigo) e </w:t>
      </w:r>
      <w:r>
        <w:rPr>
          <w:rFonts w:ascii="Times New Roman" w:hAnsi="Times New Roman" w:eastAsia="Times New Roman" w:cs="Times New Roman"/>
          <w:bCs/>
          <w:sz w:val="24"/>
          <w:szCs w:val="24"/>
        </w:rPr>
        <w:t>como estas ações podem  impactar positivamente a sociedade, disseminando a conscientização pela adoção da gestão responsável pelas organizações, conjuntamente com o equilíbrio econômico. Observou-se, através deste trabalho, a convergência entre os pensamentos dos autores referenciados e o contexto pesquisado.</w:t>
      </w:r>
    </w:p>
    <w:p>
      <w:pPr>
        <w:spacing w:line="36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Neste sentido, pode-se afirmar que os objetivos traçados na metodologia foram alcançados em sua totalidade, visto que, através do conteúdo construído, foi possível disseminar o conhecimento acerca da responsabilidade social e aplicabilidade da sustentabilidade no âmbito das organizações, apresentar o papel que as empresas desempenham para o desenvolvimento sustentável, a fim de que cientes de sua posição, passem a adotar uma gestão consciente e para além disso, mantenham-se equilibradas em todas as esferas.</w:t>
      </w:r>
    </w:p>
    <w:p>
      <w:pPr>
        <w:tabs>
          <w:tab w:val="left" w:pos="2268"/>
        </w:tabs>
        <w:spacing w:line="360" w:lineRule="auto"/>
        <w:ind w:right="-2"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Isto posto, restou evidente que as organizações investem em ações a fim de não apenas se manterem economicamente competitivas, mas também contribuem para o equilíbrio ambiental, gerando benefícios providenciais à sociedade e a si mesmas. Tais práticas possibilitam que este </w:t>
      </w:r>
      <w:r>
        <w:rPr>
          <w:rFonts w:ascii="Times New Roman" w:hAnsi="Times New Roman" w:eastAsia="Times New Roman" w:cs="Times New Roman"/>
          <w:bCs/>
          <w:sz w:val="24"/>
          <w:szCs w:val="24"/>
        </w:rPr>
        <w:t>diferencial as mantenham competitivas e</w:t>
      </w:r>
      <w:r>
        <w:rPr>
          <w:rFonts w:ascii="Times New Roman" w:hAnsi="Times New Roman" w:eastAsia="Times New Roman" w:cs="Times New Roman"/>
          <w:sz w:val="24"/>
          <w:szCs w:val="24"/>
        </w:rPr>
        <w:t xml:space="preserve"> relevantes na área em que atuam.</w:t>
      </w:r>
    </w:p>
    <w:p>
      <w:pPr>
        <w:tabs>
          <w:tab w:val="left" w:pos="2268"/>
        </w:tabs>
        <w:spacing w:line="360" w:lineRule="auto"/>
        <w:ind w:right="-2"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Por fim, das sugestões de melhorias, recomenda-se a intensificação de ações que disseminem a consciência ecológica aos públicos internos e externos da empresa, principalmente, elevando o nível de conhecimento a respeito do tema através de ações educativas, de modo que o comprometimento dos colaboradores seja benéfico para a organização e a sociedade em geral. </w:t>
      </w:r>
    </w:p>
    <w:p>
      <w:pPr>
        <w:tabs>
          <w:tab w:val="left" w:pos="2268"/>
        </w:tabs>
        <w:spacing w:line="360" w:lineRule="auto"/>
        <w:ind w:right="-2" w:firstLine="567"/>
        <w:jc w:val="both"/>
        <w:rPr>
          <w:rFonts w:ascii="Times New Roman" w:hAnsi="Times New Roman" w:eastAsia="Times New Roman" w:cs="Times New Roman"/>
          <w:b/>
          <w:sz w:val="24"/>
          <w:szCs w:val="24"/>
        </w:rPr>
      </w:pPr>
    </w:p>
    <w:p>
      <w:pPr>
        <w:spacing w:line="360" w:lineRule="auto"/>
        <w:ind w:left="567" w:hanging="567"/>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REFERÊNCIAS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ALBUQUERQUE, José de Lima </w:t>
      </w:r>
      <w:r>
        <w:rPr>
          <w:rFonts w:ascii="Times New Roman" w:hAnsi="Times New Roman" w:eastAsia="Times New Roman" w:cs="Times New Roman"/>
          <w:i/>
          <w:iCs/>
          <w:sz w:val="24"/>
          <w:szCs w:val="24"/>
        </w:rPr>
        <w:t>et al.</w:t>
      </w:r>
      <w:r>
        <w:rPr>
          <w:rFonts w:ascii="Times New Roman" w:hAnsi="Times New Roman" w:eastAsia="Times New Roman" w:cs="Times New Roman"/>
          <w:sz w:val="24"/>
          <w:szCs w:val="24"/>
        </w:rPr>
        <w:t xml:space="preserve"> </w:t>
      </w:r>
      <w:r>
        <w:rPr>
          <w:rFonts w:ascii="Times New Roman" w:hAnsi="Times New Roman" w:eastAsia="Times New Roman" w:cs="Times New Roman"/>
          <w:b/>
          <w:sz w:val="24"/>
          <w:szCs w:val="24"/>
        </w:rPr>
        <w:t xml:space="preserve">Gestão ambiental e responsabilidade social: </w:t>
      </w:r>
      <w:r>
        <w:rPr>
          <w:rFonts w:ascii="Times New Roman" w:hAnsi="Times New Roman" w:eastAsia="Times New Roman" w:cs="Times New Roman"/>
          <w:sz w:val="24"/>
          <w:szCs w:val="24"/>
        </w:rPr>
        <w:t>conceitos, ferramentas e aplicações. São Paulo: Atlas, 2009.</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ALMEIDA, Fernando A. </w:t>
      </w:r>
      <w:r>
        <w:rPr>
          <w:rFonts w:ascii="Times New Roman" w:hAnsi="Times New Roman" w:eastAsia="Times New Roman" w:cs="Times New Roman"/>
          <w:b/>
          <w:sz w:val="24"/>
          <w:szCs w:val="24"/>
        </w:rPr>
        <w:t>O bom negócio da sustentabilidade</w:t>
      </w:r>
      <w:r>
        <w:rPr>
          <w:rFonts w:ascii="Times New Roman" w:hAnsi="Times New Roman" w:eastAsia="Times New Roman" w:cs="Times New Roman"/>
          <w:sz w:val="24"/>
          <w:szCs w:val="24"/>
        </w:rPr>
        <w:t>. Lisboa: Nova Fronteira, 2002.</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ALMEIDA, Marcelo. </w:t>
      </w:r>
      <w:r>
        <w:rPr>
          <w:rFonts w:ascii="Times New Roman" w:hAnsi="Times New Roman" w:eastAsia="Times New Roman" w:cs="Times New Roman"/>
          <w:b/>
          <w:sz w:val="24"/>
          <w:szCs w:val="24"/>
        </w:rPr>
        <w:t>Sustentabilidade</w:t>
      </w:r>
      <w:r>
        <w:rPr>
          <w:rFonts w:ascii="Times New Roman" w:hAnsi="Times New Roman" w:eastAsia="Times New Roman" w:cs="Times New Roman"/>
          <w:sz w:val="24"/>
          <w:szCs w:val="24"/>
        </w:rPr>
        <w:t>. Rio de Janeiro: SESES. 2015.</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ASSOCIAÇÃO BRASILEIRA DE NORMAS TÉCNICAS (ABNT). NBR 16001. </w:t>
      </w:r>
      <w:r>
        <w:rPr>
          <w:rFonts w:ascii="Times New Roman" w:hAnsi="Times New Roman" w:eastAsia="Times New Roman" w:cs="Times New Roman"/>
          <w:b/>
          <w:sz w:val="24"/>
          <w:szCs w:val="24"/>
        </w:rPr>
        <w:t>Responsabilidade social - Sistema de gestão - Requisitos</w:t>
      </w:r>
      <w:r>
        <w:rPr>
          <w:rFonts w:ascii="Times New Roman" w:hAnsi="Times New Roman" w:eastAsia="Times New Roman" w:cs="Times New Roman"/>
          <w:sz w:val="24"/>
          <w:szCs w:val="24"/>
        </w:rPr>
        <w:t>. Rio de Janeiro, 2012.</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ASSOCIAÇÃO BRASILEIRA DE NORMAS TÉCNICAS (ABNT). NBR ISO 26000. </w:t>
      </w:r>
      <w:r>
        <w:rPr>
          <w:rFonts w:ascii="Times New Roman" w:hAnsi="Times New Roman" w:eastAsia="Times New Roman" w:cs="Times New Roman"/>
          <w:b/>
          <w:sz w:val="24"/>
          <w:szCs w:val="24"/>
        </w:rPr>
        <w:t>Diretrizes sobre responsabilidade social</w:t>
      </w:r>
      <w:r>
        <w:rPr>
          <w:rFonts w:ascii="Times New Roman" w:hAnsi="Times New Roman" w:eastAsia="Times New Roman" w:cs="Times New Roman"/>
          <w:sz w:val="24"/>
          <w:szCs w:val="24"/>
        </w:rPr>
        <w:t>. Rio de Janeiro: ABNT, 2010.</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BARBIERI, José Carlos; CAJAZEIRA, Jorge Emanoel Reis. </w:t>
      </w:r>
      <w:r>
        <w:rPr>
          <w:rFonts w:ascii="Times New Roman" w:hAnsi="Times New Roman" w:eastAsia="Times New Roman" w:cs="Times New Roman"/>
          <w:b/>
          <w:sz w:val="24"/>
          <w:szCs w:val="24"/>
        </w:rPr>
        <w:t xml:space="preserve">Responsabilidade social e empresarial e empresa sustentável: </w:t>
      </w:r>
      <w:r>
        <w:rPr>
          <w:rFonts w:ascii="Times New Roman" w:hAnsi="Times New Roman" w:eastAsia="Times New Roman" w:cs="Times New Roman"/>
          <w:sz w:val="24"/>
          <w:szCs w:val="24"/>
        </w:rPr>
        <w:t>da teoria à prática. 3. ed. São Paulo: Saraiva, 2016.</w:t>
      </w:r>
    </w:p>
    <w:p>
      <w:pPr>
        <w:tabs>
          <w:tab w:val="left" w:pos="567"/>
        </w:tabs>
        <w:jc w:val="both"/>
        <w:rPr>
          <w:rFonts w:ascii="Times New Roman" w:hAnsi="Times New Roman" w:eastAsia="Times New Roman" w:cs="Times New Roman"/>
          <w:sz w:val="24"/>
          <w:szCs w:val="24"/>
        </w:rPr>
      </w:pPr>
    </w:p>
    <w:p>
      <w:pPr>
        <w:tabs>
          <w:tab w:val="left" w:pos="567"/>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ESOLIDAR. Disponível em: </w:t>
      </w:r>
      <w:r>
        <w:fldChar w:fldCharType="begin"/>
      </w:r>
      <w:r>
        <w:instrText xml:space="preserve"> HYPERLINK "https://blog.esolidar.com/2020/03/17/como-gerar-impacto-positivo-na-sociedade/" \h </w:instrText>
      </w:r>
      <w:r>
        <w:fldChar w:fldCharType="separate"/>
      </w:r>
      <w:r>
        <w:rPr>
          <w:rFonts w:ascii="Times New Roman" w:hAnsi="Times New Roman" w:eastAsia="Times New Roman" w:cs="Times New Roman"/>
          <w:color w:val="000000"/>
          <w:sz w:val="24"/>
          <w:szCs w:val="24"/>
        </w:rPr>
        <w:t>https://blog.esolidar.com/2020/03/17/como-gerar-impacto-positivo-na-sociedade/</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sz w:val="24"/>
          <w:szCs w:val="24"/>
        </w:rPr>
        <w:t xml:space="preserve"> Acesso em: 22 abr. 2022.</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FEIL, A. A.; SCHREIBER, D. </w:t>
      </w:r>
      <w:r>
        <w:rPr>
          <w:rFonts w:ascii="Times New Roman" w:hAnsi="Times New Roman" w:eastAsia="Times New Roman" w:cs="Times New Roman"/>
          <w:b/>
          <w:sz w:val="24"/>
          <w:szCs w:val="24"/>
        </w:rPr>
        <w:t xml:space="preserve">Sustentabilidade e desenvolvimento sustentável: </w:t>
      </w:r>
      <w:r>
        <w:rPr>
          <w:rFonts w:ascii="Times New Roman" w:hAnsi="Times New Roman" w:eastAsia="Times New Roman" w:cs="Times New Roman"/>
          <w:sz w:val="24"/>
          <w:szCs w:val="24"/>
        </w:rPr>
        <w:t>desvendando as sobreposições e alcances de seus significados. Cad EBRAPE.BR, v. 14, n. 3, Rio de Janeiro, 2017.</w:t>
      </w:r>
    </w:p>
    <w:p>
      <w:pPr>
        <w:tabs>
          <w:tab w:val="left" w:pos="2301"/>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GARCIA, Thays. </w:t>
      </w:r>
      <w:r>
        <w:rPr>
          <w:rFonts w:ascii="Times New Roman" w:hAnsi="Times New Roman" w:eastAsia="Times New Roman" w:cs="Times New Roman"/>
          <w:b/>
          <w:sz w:val="24"/>
          <w:szCs w:val="24"/>
        </w:rPr>
        <w:t xml:space="preserve">Como surgiu a Responsabilidade Social? </w:t>
      </w:r>
      <w:r>
        <w:rPr>
          <w:rFonts w:ascii="Times New Roman" w:hAnsi="Times New Roman" w:eastAsia="Times New Roman" w:cs="Times New Roman"/>
          <w:sz w:val="24"/>
          <w:szCs w:val="24"/>
        </w:rPr>
        <w:t>Disponível em:</w:t>
      </w:r>
      <w:r>
        <w:rPr>
          <w:rFonts w:ascii="Times New Roman" w:hAnsi="Times New Roman" w:eastAsia="Times New Roman" w:cs="Times New Roman"/>
          <w:b/>
          <w:sz w:val="24"/>
          <w:szCs w:val="24"/>
        </w:rPr>
        <w:t xml:space="preserve"> </w:t>
      </w:r>
      <w:r>
        <w:fldChar w:fldCharType="begin"/>
      </w:r>
      <w:r>
        <w:instrText xml:space="preserve"> HYPERLINK "https://www.dialogusconsultoria.com.br/como-surgiu-a-responsabilidade-social/" \h </w:instrText>
      </w:r>
      <w:r>
        <w:fldChar w:fldCharType="separate"/>
      </w:r>
      <w:r>
        <w:rPr>
          <w:rFonts w:ascii="Times New Roman" w:hAnsi="Times New Roman" w:eastAsia="Times New Roman" w:cs="Times New Roman"/>
          <w:color w:val="000000"/>
          <w:sz w:val="24"/>
          <w:szCs w:val="24"/>
        </w:rPr>
        <w:t>https://www.dialogusconsultoria.com.br/como-surgiu-a-responsabilidade-social/</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sz w:val="24"/>
          <w:szCs w:val="24"/>
        </w:rPr>
        <w:t>Acesso em: 22 fev. 2022.</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GLOBAL ENGENHARIA AMBIENTAL. </w:t>
      </w:r>
      <w:r>
        <w:rPr>
          <w:rFonts w:ascii="Times New Roman" w:hAnsi="Times New Roman" w:eastAsia="Times New Roman" w:cs="Times New Roman"/>
          <w:b/>
          <w:sz w:val="24"/>
          <w:szCs w:val="24"/>
        </w:rPr>
        <w:t>A sustentabilidade como diferencial competitivo nos negócios</w:t>
      </w:r>
      <w:r>
        <w:rPr>
          <w:rFonts w:ascii="Times New Roman" w:hAnsi="Times New Roman" w:eastAsia="Times New Roman" w:cs="Times New Roman"/>
          <w:sz w:val="24"/>
          <w:szCs w:val="24"/>
        </w:rPr>
        <w:t xml:space="preserve">. Rio Grande do Sul, 2020. Disponível em: </w:t>
      </w:r>
      <w:r>
        <w:fldChar w:fldCharType="begin"/>
      </w:r>
      <w:r>
        <w:instrText xml:space="preserve"> HYPERLINK "https://www.globaleng.com.br/noticias/267/a-sustentabilidade-como-diferencial-competitivo-nos-negocios" \h </w:instrText>
      </w:r>
      <w:r>
        <w:fldChar w:fldCharType="separate"/>
      </w:r>
      <w:r>
        <w:rPr>
          <w:rFonts w:ascii="Times New Roman" w:hAnsi="Times New Roman" w:eastAsia="Times New Roman" w:cs="Times New Roman"/>
          <w:color w:val="000000"/>
          <w:sz w:val="24"/>
          <w:szCs w:val="24"/>
        </w:rPr>
        <w:t>https://www.globaleng.com.br/noticias/267/a-sustentabilidade-como-diferencial-competitivo-nos-negocios</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sz w:val="24"/>
          <w:szCs w:val="24"/>
        </w:rPr>
        <w:t>Acesso em: 09 maio 2022.</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INSTITUTO ETHOS. Disponível em: https://www.ethos.org.br/cedoc/responsabilidade-social-empresarial-e-sustentabilidade-para-a-gestao-empresarial/ Acesso em: 26 abr. 2022</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MATEUS, Gustavo Pisano; BIAZON, Victor Vinícius.</w:t>
      </w:r>
      <w:r>
        <w:rPr>
          <w:sz w:val="24"/>
          <w:szCs w:val="24"/>
        </w:rPr>
        <w:t xml:space="preserve"> </w:t>
      </w:r>
      <w:r>
        <w:rPr>
          <w:rFonts w:ascii="Times New Roman" w:hAnsi="Times New Roman" w:eastAsia="Times New Roman" w:cs="Times New Roman"/>
          <w:b/>
          <w:sz w:val="24"/>
          <w:szCs w:val="24"/>
        </w:rPr>
        <w:t>Sustentabilidade e Responsabilidade Social</w:t>
      </w:r>
      <w:r>
        <w:rPr>
          <w:rFonts w:ascii="Times New Roman" w:hAnsi="Times New Roman" w:eastAsia="Times New Roman" w:cs="Times New Roman"/>
          <w:sz w:val="24"/>
          <w:szCs w:val="24"/>
        </w:rPr>
        <w:t>. São Paulo: Faculdade Católica Paulista, 2021.</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Política. Disponível em: https://www.politize.com.br/o-que-e-politica/Acesso em: 09 maio 2022.</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Sustentabilidade. Disponível em:  </w:t>
      </w:r>
      <w:r>
        <w:fldChar w:fldCharType="begin"/>
      </w:r>
      <w:r>
        <w:instrText xml:space="preserve"> HYPERLINK "https://www.dicio.com.br/sustentabilidade/" \h </w:instrText>
      </w:r>
      <w:r>
        <w:fldChar w:fldCharType="separate"/>
      </w:r>
      <w:r>
        <w:rPr>
          <w:rFonts w:ascii="Times New Roman" w:hAnsi="Times New Roman" w:eastAsia="Times New Roman" w:cs="Times New Roman"/>
          <w:color w:val="000000"/>
          <w:sz w:val="24"/>
          <w:szCs w:val="24"/>
        </w:rPr>
        <w:t>https://www.dicio.com.br/sustentabilidade/</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sz w:val="24"/>
          <w:szCs w:val="24"/>
        </w:rPr>
        <w:t xml:space="preserve"> Acesso em: 03 maio 2022.</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SILVA, Reinado O. da. </w:t>
      </w:r>
      <w:r>
        <w:rPr>
          <w:rFonts w:ascii="Times New Roman" w:hAnsi="Times New Roman" w:eastAsia="Times New Roman" w:cs="Times New Roman"/>
          <w:b/>
          <w:sz w:val="24"/>
          <w:szCs w:val="24"/>
        </w:rPr>
        <w:t>Teorias da Administração</w:t>
      </w:r>
      <w:r>
        <w:rPr>
          <w:rFonts w:ascii="Times New Roman" w:hAnsi="Times New Roman" w:eastAsia="Times New Roman" w:cs="Times New Roman"/>
          <w:sz w:val="24"/>
          <w:szCs w:val="24"/>
        </w:rPr>
        <w:t>. São Paulo: Pearson Education</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do Brasil, 2008.</w:t>
      </w:r>
    </w:p>
    <w:p>
      <w:pPr>
        <w:jc w:val="both"/>
        <w:rPr>
          <w:rFonts w:ascii="Times New Roman" w:hAnsi="Times New Roman" w:eastAsia="Times New Roman" w:cs="Times New Roman"/>
          <w:sz w:val="32"/>
          <w:szCs w:val="32"/>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TACHIZAWA, Takeshy. </w:t>
      </w:r>
      <w:r>
        <w:rPr>
          <w:rFonts w:ascii="Times New Roman" w:hAnsi="Times New Roman" w:eastAsia="Times New Roman" w:cs="Times New Roman"/>
          <w:b/>
          <w:sz w:val="24"/>
          <w:szCs w:val="24"/>
        </w:rPr>
        <w:t xml:space="preserve">Gestão ambiental e responsabilidade social corporativa: </w:t>
      </w:r>
      <w:r>
        <w:rPr>
          <w:rFonts w:ascii="Times New Roman" w:hAnsi="Times New Roman" w:eastAsia="Times New Roman" w:cs="Times New Roman"/>
          <w:sz w:val="24"/>
          <w:szCs w:val="24"/>
        </w:rPr>
        <w:t xml:space="preserve">estratégias de negócios focadas na realidade brasileira. 6. ed. São Paulo: Atlas, 2009. </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TACHIZAWA, Takeshy. </w:t>
      </w:r>
      <w:r>
        <w:rPr>
          <w:rFonts w:ascii="Times New Roman" w:hAnsi="Times New Roman" w:eastAsia="Times New Roman" w:cs="Times New Roman"/>
          <w:b/>
          <w:sz w:val="24"/>
          <w:szCs w:val="24"/>
        </w:rPr>
        <w:t xml:space="preserve">Gestão ambiental e responsabilidade social corporativa: </w:t>
      </w:r>
      <w:r>
        <w:rPr>
          <w:rFonts w:ascii="Times New Roman" w:hAnsi="Times New Roman" w:eastAsia="Times New Roman" w:cs="Times New Roman"/>
          <w:sz w:val="24"/>
          <w:szCs w:val="24"/>
        </w:rPr>
        <w:t>estratégias de negócios focadas na realidade brasileira. 7. ed. São Paulo: Atlas, 2011.</w:t>
      </w:r>
    </w:p>
    <w:p>
      <w:pPr>
        <w:tabs>
          <w:tab w:val="left" w:pos="3840"/>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pPr>
        <w:tabs>
          <w:tab w:val="left" w:pos="3206"/>
        </w:tabs>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p>
    <w:p>
      <w:pPr>
        <w:jc w:val="both"/>
        <w:rPr>
          <w:rFonts w:ascii="Times New Roman" w:hAnsi="Times New Roman" w:eastAsia="Times New Roman" w:cs="Times New Roman"/>
          <w:b/>
          <w:sz w:val="24"/>
          <w:szCs w:val="24"/>
        </w:rPr>
      </w:pPr>
      <w:bookmarkStart w:id="15" w:name="_heading=h.17dp8vu" w:colFirst="0" w:colLast="0"/>
      <w:bookmarkEnd w:id="15"/>
      <w:r>
        <w:rPr>
          <w:rFonts w:ascii="Times New Roman" w:hAnsi="Times New Roman" w:eastAsia="Times New Roman" w:cs="Times New Roman"/>
          <w:b/>
          <w:sz w:val="24"/>
          <w:szCs w:val="24"/>
        </w:rPr>
        <w:t>APÊNDICE  –  Questionário aplicado na pesquisa de campo</w:t>
      </w:r>
    </w:p>
    <w:p>
      <w:pPr>
        <w:jc w:val="both"/>
        <w:rPr>
          <w:rFonts w:ascii="Times New Roman" w:hAnsi="Times New Roman" w:eastAsia="Times New Roman" w:cs="Times New Roman"/>
          <w:b/>
          <w:sz w:val="24"/>
          <w:szCs w:val="24"/>
        </w:rPr>
      </w:pPr>
    </w:p>
    <w:p>
      <w:pPr>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 objetivo da pesquisa é conscientizar as organizações de forma a demonstrar os benefícios da adoção de uma gestão sustentável, bem como indicar o impacto dessa medida na sociedade. </w:t>
      </w:r>
    </w:p>
    <w:p>
      <w:pPr>
        <w:numPr>
          <w:ilvl w:val="0"/>
          <w:numId w:val="3"/>
        </w:numPr>
        <w:ind w:left="851"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O que você entende como responsabilidade social?</w:t>
      </w:r>
    </w:p>
    <w:p>
      <w:pPr>
        <w:numPr>
          <w:ilvl w:val="0"/>
          <w:numId w:val="4"/>
        </w:numPr>
        <w:ind w:left="1276"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Compromisso das organizações com o meio ambiente;</w:t>
      </w:r>
    </w:p>
    <w:p>
      <w:pPr>
        <w:numPr>
          <w:ilvl w:val="0"/>
          <w:numId w:val="4"/>
        </w:numPr>
        <w:ind w:left="1276"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Equilíbrio ambiental, social e econômico;</w:t>
      </w:r>
    </w:p>
    <w:p>
      <w:pPr>
        <w:numPr>
          <w:ilvl w:val="0"/>
          <w:numId w:val="4"/>
        </w:numPr>
        <w:ind w:left="1276"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 sei responder.</w:t>
      </w:r>
    </w:p>
    <w:p>
      <w:pPr>
        <w:numPr>
          <w:ilvl w:val="0"/>
          <w:numId w:val="3"/>
        </w:numPr>
        <w:ind w:left="851" w:hanging="42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No que diz respeito </w:t>
      </w:r>
      <w:r>
        <w:rPr>
          <w:rFonts w:ascii="Times New Roman" w:hAnsi="Times New Roman" w:eastAsia="Times New Roman" w:cs="Times New Roman"/>
          <w:sz w:val="24"/>
          <w:szCs w:val="24"/>
        </w:rPr>
        <w:t>ao compromisso</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das organizações com o ambiente</w:t>
      </w:r>
      <w:r>
        <w:rPr>
          <w:rFonts w:ascii="Times New Roman" w:hAnsi="Times New Roman" w:eastAsia="Times New Roman" w:cs="Times New Roman"/>
          <w:color w:val="000000"/>
          <w:sz w:val="24"/>
          <w:szCs w:val="24"/>
        </w:rPr>
        <w:t>, em uma escala de 1 a 3, aponte a relevância que o tema deve ter para as organizaçõe</w:t>
      </w:r>
      <w:r>
        <w:rPr>
          <w:rFonts w:ascii="Times New Roman" w:hAnsi="Times New Roman" w:eastAsia="Times New Roman" w:cs="Times New Roman"/>
          <w:sz w:val="24"/>
          <w:szCs w:val="24"/>
        </w:rPr>
        <w:t>s, na sua opinião</w:t>
      </w:r>
      <w:r>
        <w:rPr>
          <w:rFonts w:ascii="Times New Roman" w:hAnsi="Times New Roman" w:eastAsia="Times New Roman" w:cs="Times New Roman"/>
          <w:color w:val="000000"/>
          <w:sz w:val="24"/>
          <w:szCs w:val="24"/>
        </w:rPr>
        <w:t xml:space="preserve">. </w:t>
      </w:r>
    </w:p>
    <w:p>
      <w:pPr>
        <w:numPr>
          <w:ilvl w:val="0"/>
          <w:numId w:val="5"/>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pPr>
        <w:numPr>
          <w:ilvl w:val="0"/>
          <w:numId w:val="5"/>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p>
      <w:pPr>
        <w:numPr>
          <w:ilvl w:val="0"/>
          <w:numId w:val="5"/>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p>
      <w:pPr>
        <w:numPr>
          <w:ilvl w:val="0"/>
          <w:numId w:val="3"/>
        </w:numPr>
        <w:tabs>
          <w:tab w:val="left" w:pos="993"/>
        </w:tabs>
        <w:ind w:left="851"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Como você avalia o nível de informação que a sociedade possui acerca da sustentabilidade?</w:t>
      </w:r>
    </w:p>
    <w:p>
      <w:pPr>
        <w:numPr>
          <w:ilvl w:val="0"/>
          <w:numId w:val="6"/>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Alto;</w:t>
      </w:r>
    </w:p>
    <w:p>
      <w:pPr>
        <w:numPr>
          <w:ilvl w:val="0"/>
          <w:numId w:val="6"/>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Médio;</w:t>
      </w:r>
    </w:p>
    <w:p>
      <w:pPr>
        <w:numPr>
          <w:ilvl w:val="0"/>
          <w:numId w:val="6"/>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Baixo;</w:t>
      </w:r>
    </w:p>
    <w:p>
      <w:pPr>
        <w:numPr>
          <w:ilvl w:val="0"/>
          <w:numId w:val="6"/>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 sei responder.</w:t>
      </w:r>
    </w:p>
    <w:p>
      <w:pPr>
        <w:numPr>
          <w:ilvl w:val="0"/>
          <w:numId w:val="3"/>
        </w:numPr>
        <w:ind w:left="851" w:hanging="425"/>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Você percebe relação entre as práticas de responsabilidade social e o desenvolvimento sustentável?</w:t>
      </w:r>
    </w:p>
    <w:p>
      <w:pPr>
        <w:numPr>
          <w:ilvl w:val="0"/>
          <w:numId w:val="7"/>
        </w:numPr>
        <w:ind w:left="127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Sim;</w:t>
      </w:r>
    </w:p>
    <w:p>
      <w:pPr>
        <w:numPr>
          <w:ilvl w:val="0"/>
          <w:numId w:val="7"/>
        </w:numPr>
        <w:ind w:left="127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Não.</w:t>
      </w:r>
    </w:p>
    <w:p>
      <w:pPr>
        <w:numPr>
          <w:ilvl w:val="0"/>
          <w:numId w:val="3"/>
        </w:numPr>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Com relação </w:t>
      </w:r>
      <w:r>
        <w:rPr>
          <w:rFonts w:ascii="Times New Roman" w:hAnsi="Times New Roman" w:eastAsia="Times New Roman" w:cs="Times New Roman"/>
          <w:sz w:val="24"/>
          <w:szCs w:val="24"/>
        </w:rPr>
        <w:t>à participação</w:t>
      </w:r>
      <w:r>
        <w:rPr>
          <w:rFonts w:ascii="Times New Roman" w:hAnsi="Times New Roman" w:eastAsia="Times New Roman" w:cs="Times New Roman"/>
          <w:color w:val="000000"/>
          <w:sz w:val="24"/>
          <w:szCs w:val="24"/>
        </w:rPr>
        <w:t xml:space="preserve"> das organizações nas pautas voltadas ao meio ambiente, como você avalia esta iniciativa?</w:t>
      </w:r>
    </w:p>
    <w:p>
      <w:pPr>
        <w:numPr>
          <w:ilvl w:val="0"/>
          <w:numId w:val="8"/>
        </w:numPr>
        <w:tabs>
          <w:tab w:val="left" w:pos="851"/>
          <w:tab w:val="left" w:pos="1276"/>
        </w:tabs>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Relevante;</w:t>
      </w:r>
    </w:p>
    <w:p>
      <w:pPr>
        <w:numPr>
          <w:ilvl w:val="0"/>
          <w:numId w:val="8"/>
        </w:numPr>
        <w:tabs>
          <w:tab w:val="left" w:pos="851"/>
          <w:tab w:val="left" w:pos="1276"/>
        </w:tabs>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Irrelevante.</w:t>
      </w:r>
    </w:p>
    <w:p>
      <w:pPr>
        <w:numPr>
          <w:ilvl w:val="0"/>
          <w:numId w:val="3"/>
        </w:numPr>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Numa escala de 1 a 3, quanto você acredita que as empresas podem contribuir para a melhoria da social?</w:t>
      </w:r>
    </w:p>
    <w:p>
      <w:pPr>
        <w:numPr>
          <w:ilvl w:val="0"/>
          <w:numId w:val="9"/>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p>
      <w:pPr>
        <w:numPr>
          <w:ilvl w:val="0"/>
          <w:numId w:val="9"/>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p>
      <w:pPr>
        <w:numPr>
          <w:ilvl w:val="0"/>
          <w:numId w:val="9"/>
        </w:numPr>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p>
      <w:pPr>
        <w:numPr>
          <w:ilvl w:val="0"/>
          <w:numId w:val="3"/>
        </w:numPr>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Para você, organizações possuem a obrigação de contribuir para o desenvolvimento sustentável?</w:t>
      </w:r>
    </w:p>
    <w:p>
      <w:pPr>
        <w:numPr>
          <w:ilvl w:val="0"/>
          <w:numId w:val="10"/>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w:t>
      </w:r>
    </w:p>
    <w:p>
      <w:pPr>
        <w:numPr>
          <w:ilvl w:val="0"/>
          <w:numId w:val="10"/>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w:t>
      </w:r>
    </w:p>
    <w:p>
      <w:pPr>
        <w:numPr>
          <w:ilvl w:val="0"/>
          <w:numId w:val="10"/>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Talvez.</w:t>
      </w:r>
    </w:p>
    <w:p>
      <w:pPr>
        <w:numPr>
          <w:ilvl w:val="0"/>
          <w:numId w:val="3"/>
        </w:numPr>
        <w:ind w:left="851"/>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Para você, qual a relevância da criação de normas regulamentadoras para redução da degradação ambiental?</w:t>
      </w:r>
    </w:p>
    <w:p>
      <w:pPr>
        <w:numPr>
          <w:ilvl w:val="0"/>
          <w:numId w:val="11"/>
        </w:numPr>
        <w:tabs>
          <w:tab w:val="left" w:pos="851"/>
          <w:tab w:val="left" w:pos="1276"/>
        </w:tabs>
        <w:ind w:left="993" w:hanging="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Bom;</w:t>
      </w:r>
    </w:p>
    <w:p>
      <w:pPr>
        <w:numPr>
          <w:ilvl w:val="0"/>
          <w:numId w:val="11"/>
        </w:numPr>
        <w:tabs>
          <w:tab w:val="left" w:pos="851"/>
          <w:tab w:val="left" w:pos="1276"/>
        </w:tabs>
        <w:ind w:left="993" w:hanging="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Regular;</w:t>
      </w:r>
    </w:p>
    <w:p>
      <w:pPr>
        <w:numPr>
          <w:ilvl w:val="0"/>
          <w:numId w:val="11"/>
        </w:numPr>
        <w:tabs>
          <w:tab w:val="left" w:pos="851"/>
          <w:tab w:val="left" w:pos="1276"/>
        </w:tabs>
        <w:ind w:left="993" w:hanging="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Excelente;</w:t>
      </w:r>
    </w:p>
    <w:p>
      <w:pPr>
        <w:numPr>
          <w:ilvl w:val="0"/>
          <w:numId w:val="11"/>
        </w:numPr>
        <w:tabs>
          <w:tab w:val="left" w:pos="851"/>
          <w:tab w:val="left" w:pos="1276"/>
        </w:tabs>
        <w:ind w:left="993" w:hanging="142"/>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Ruim.</w:t>
      </w:r>
    </w:p>
    <w:p>
      <w:pPr>
        <w:numPr>
          <w:ilvl w:val="0"/>
          <w:numId w:val="3"/>
        </w:numPr>
        <w:ind w:left="851"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Como você considera a utilização de tecnologias no processo de minimização do impacto ambiental?</w:t>
      </w:r>
    </w:p>
    <w:p>
      <w:pPr>
        <w:numPr>
          <w:ilvl w:val="0"/>
          <w:numId w:val="12"/>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Relevante;</w:t>
      </w:r>
    </w:p>
    <w:p>
      <w:pPr>
        <w:numPr>
          <w:ilvl w:val="0"/>
          <w:numId w:val="12"/>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Irrelevante;</w:t>
      </w:r>
    </w:p>
    <w:p>
      <w:pPr>
        <w:numPr>
          <w:ilvl w:val="0"/>
          <w:numId w:val="3"/>
        </w:numPr>
        <w:ind w:left="851"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Dentre as ações abaixo, qual delas você considera de maior impacto social?</w:t>
      </w:r>
    </w:p>
    <w:p>
      <w:pPr>
        <w:numPr>
          <w:ilvl w:val="0"/>
          <w:numId w:val="13"/>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Geração de empregos;</w:t>
      </w:r>
    </w:p>
    <w:p>
      <w:pPr>
        <w:numPr>
          <w:ilvl w:val="0"/>
          <w:numId w:val="13"/>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Inovações;</w:t>
      </w:r>
    </w:p>
    <w:p>
      <w:pPr>
        <w:numPr>
          <w:ilvl w:val="0"/>
          <w:numId w:val="13"/>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Investimentos em saúde e segurança do trabalhador</w:t>
      </w:r>
    </w:p>
    <w:p>
      <w:pPr>
        <w:numPr>
          <w:ilvl w:val="0"/>
          <w:numId w:val="13"/>
        </w:numPr>
        <w:ind w:left="127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Redução do impacto ambiental causado pela atividade empresarial</w:t>
      </w:r>
    </w:p>
    <w:p>
      <w:pPr>
        <w:numPr>
          <w:ilvl w:val="0"/>
          <w:numId w:val="3"/>
        </w:numPr>
        <w:ind w:left="851"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Você considera o comportamento ecológico como um diferencial competitivo para as organizações?</w:t>
      </w:r>
    </w:p>
    <w:p>
      <w:pPr>
        <w:numPr>
          <w:ilvl w:val="0"/>
          <w:numId w:val="14"/>
        </w:numPr>
        <w:ind w:left="1276"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Sim;</w:t>
      </w:r>
    </w:p>
    <w:p>
      <w:pPr>
        <w:numPr>
          <w:ilvl w:val="0"/>
          <w:numId w:val="14"/>
        </w:numPr>
        <w:ind w:left="1276"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Não</w:t>
      </w:r>
    </w:p>
    <w:p>
      <w:pPr>
        <w:numPr>
          <w:ilvl w:val="0"/>
          <w:numId w:val="3"/>
        </w:numPr>
        <w:ind w:left="851" w:hanging="425"/>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Entre uma empresa socialmente responsável e uma não que não adota essa prática, qual seria a sua escolha?</w:t>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sectPr>
      <w:headerReference r:id="rId4" w:type="default"/>
      <w:pgSz w:w="11906" w:h="16838"/>
      <w:pgMar w:top="1418" w:right="1418" w:bottom="1418" w:left="1418" w:header="709" w:footer="709"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Helvetica Neue">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pPr>
        <w:tabs>
          <w:tab w:val="left" w:pos="142"/>
        </w:tabs>
        <w:jc w:val="both"/>
        <w:rPr>
          <w:rFonts w:ascii="Times New Roman" w:hAnsi="Times New Roman" w:eastAsia="Times New Roman" w:cs="Times New Roman"/>
          <w:color w:val="000000"/>
        </w:rPr>
      </w:pPr>
      <w:r>
        <w:rPr>
          <w:rFonts w:ascii="Times New Roman" w:hAnsi="Times New Roman" w:cs="Times New Roman"/>
          <w:vertAlign w:val="superscript"/>
        </w:rPr>
        <w:footnoteRef/>
      </w:r>
      <w:r>
        <w:rPr>
          <w:rFonts w:ascii="Times New Roman" w:hAnsi="Times New Roman" w:eastAsia="Times New Roman" w:cs="Times New Roman"/>
        </w:rPr>
        <w:t xml:space="preserve"> </w:t>
      </w:r>
      <w:r>
        <w:rPr>
          <w:rFonts w:ascii="Times New Roman" w:hAnsi="Times New Roman" w:eastAsia="Times New Roman" w:cs="Times New Roman"/>
          <w:b/>
          <w:color w:val="000000"/>
        </w:rPr>
        <w:t>Orientador:</w:t>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Doutor em Educação</w:t>
      </w:r>
      <w:r>
        <w:rPr>
          <w:rFonts w:ascii="Times New Roman" w:hAnsi="Times New Roman" w:eastAsia="Times New Roman" w:cs="Times New Roman"/>
          <w:color w:val="000000"/>
        </w:rPr>
        <w:t xml:space="preserve"> - Universidade Federal de Pernambuco; </w:t>
      </w:r>
      <w:r>
        <w:rPr>
          <w:rFonts w:ascii="Times New Roman" w:hAnsi="Times New Roman" w:eastAsia="Times New Roman" w:cs="Times New Roman"/>
          <w:b/>
          <w:color w:val="000000"/>
        </w:rPr>
        <w:t>Administrador</w:t>
      </w:r>
      <w:r>
        <w:rPr>
          <w:rFonts w:ascii="Times New Roman" w:hAnsi="Times New Roman" w:eastAsia="Times New Roman" w:cs="Times New Roman"/>
          <w:color w:val="000000"/>
        </w:rPr>
        <w:t xml:space="preserve"> – Universidade de Pernambuco – FCAP/UPE; </w:t>
      </w:r>
      <w:r>
        <w:rPr>
          <w:rFonts w:ascii="Times New Roman" w:hAnsi="Times New Roman" w:eastAsia="Times New Roman" w:cs="Times New Roman"/>
          <w:b/>
          <w:color w:val="000000"/>
        </w:rPr>
        <w:t>Mestre em Planificación y Gestion Organizacional</w:t>
      </w:r>
      <w:r>
        <w:rPr>
          <w:rFonts w:ascii="Times New Roman" w:hAnsi="Times New Roman" w:eastAsia="Times New Roman" w:cs="Times New Roman"/>
          <w:color w:val="000000"/>
        </w:rPr>
        <w:t xml:space="preserve"> – Universidad Autonoma de Madrid / Espanha; </w:t>
      </w:r>
      <w:r>
        <w:rPr>
          <w:rFonts w:ascii="Times New Roman" w:hAnsi="Times New Roman" w:eastAsia="Times New Roman" w:cs="Times New Roman"/>
          <w:b/>
          <w:color w:val="000000"/>
        </w:rPr>
        <w:t>Mestre em Dirección y Organización de Hospitales y Servicios de Salud</w:t>
      </w:r>
      <w:r>
        <w:rPr>
          <w:rFonts w:ascii="Times New Roman" w:hAnsi="Times New Roman" w:eastAsia="Times New Roman" w:cs="Times New Roman"/>
          <w:color w:val="000000"/>
        </w:rPr>
        <w:t xml:space="preserve"> - Universidad Politécnica de Valencia / Espanha. </w:t>
      </w:r>
      <w:r>
        <w:rPr>
          <w:rFonts w:ascii="Times New Roman" w:hAnsi="Times New Roman" w:eastAsia="Times New Roman" w:cs="Times New Roman"/>
          <w:b/>
          <w:color w:val="000000"/>
        </w:rPr>
        <w:t>Professor</w:t>
      </w:r>
      <w:r>
        <w:rPr>
          <w:rFonts w:ascii="Times New Roman" w:hAnsi="Times New Roman" w:eastAsia="Times New Roman" w:cs="Times New Roman"/>
          <w:color w:val="000000"/>
        </w:rPr>
        <w:t xml:space="preserve"> e </w:t>
      </w:r>
      <w:r>
        <w:rPr>
          <w:rFonts w:ascii="Times New Roman" w:hAnsi="Times New Roman" w:eastAsia="Times New Roman" w:cs="Times New Roman"/>
          <w:b/>
          <w:color w:val="000000"/>
        </w:rPr>
        <w:t xml:space="preserve">Diretor Acadêmico </w:t>
      </w:r>
      <w:r>
        <w:rPr>
          <w:rFonts w:ascii="Times New Roman" w:hAnsi="Times New Roman" w:eastAsia="Times New Roman" w:cs="Times New Roman"/>
          <w:color w:val="000000"/>
        </w:rPr>
        <w:t xml:space="preserve">da Faculdade Metropolitana da Grande Recife. </w:t>
      </w:r>
      <w:r>
        <w:rPr>
          <w:rFonts w:ascii="Times New Roman" w:hAnsi="Times New Roman" w:eastAsia="Times New Roman" w:cs="Times New Roman"/>
          <w:b/>
          <w:color w:val="000000"/>
        </w:rPr>
        <w:t>E-mail</w:t>
      </w:r>
      <w:r>
        <w:rPr>
          <w:rFonts w:ascii="Times New Roman" w:hAnsi="Times New Roman" w:eastAsia="Times New Roman" w:cs="Times New Roman"/>
          <w:color w:val="000000"/>
        </w:rPr>
        <w:t>: arandimcampelo@gmail.com</w:t>
      </w:r>
    </w:p>
  </w:footnote>
  <w:footnote w:id="1">
    <w:p>
      <w:pPr>
        <w:pStyle w:val="25"/>
        <w:snapToGrid w:val="0"/>
        <w:rPr>
          <w:rFonts w:ascii="Times New Roman" w:hAnsi="Times New Roman" w:cs="Times New Roman"/>
        </w:rPr>
      </w:pPr>
      <w:r>
        <w:rPr>
          <w:rStyle w:val="13"/>
          <w:rFonts w:ascii="Times New Roman" w:hAnsi="Times New Roman" w:cs="Times New Roman"/>
        </w:rPr>
        <w:footnoteRef/>
      </w:r>
      <w:r>
        <w:rPr>
          <w:rFonts w:ascii="Times New Roman" w:hAnsi="Times New Roman" w:cs="Times New Roman"/>
        </w:rPr>
        <w:t xml:space="preserve"> Professor coorientador da Faculdade Metropolitana da Grande Recife. E-mail: proferon100@gmail.com</w:t>
      </w:r>
    </w:p>
  </w:footnote>
  <w:footnote w:id="2">
    <w:p>
      <w:pPr>
        <w:jc w:val="both"/>
        <w:rPr>
          <w:rFonts w:ascii="Times New Roman" w:hAnsi="Times New Roman" w:eastAsia="Times New Roman" w:cs="Times New Roman"/>
          <w:color w:val="000000"/>
        </w:rPr>
      </w:pPr>
      <w:r>
        <w:rPr>
          <w:rFonts w:ascii="Times New Roman" w:hAnsi="Times New Roman" w:cs="Times New Roman"/>
          <w:vertAlign w:val="superscript"/>
        </w:rPr>
        <w:footnoteRef/>
      </w:r>
      <w:r>
        <w:rPr>
          <w:rFonts w:ascii="Times New Roman" w:hAnsi="Times New Roman" w:eastAsia="Times New Roman" w:cs="Times New Roman"/>
          <w:color w:val="000000"/>
        </w:rPr>
        <w:t xml:space="preserve"> Estudante do curso de Administração da Faculdade Metropolitana da Grande Recife. </w:t>
      </w:r>
    </w:p>
    <w:p>
      <w:pPr>
        <w:jc w:val="both"/>
        <w:rPr>
          <w:rFonts w:ascii="Times New Roman" w:hAnsi="Times New Roman" w:eastAsia="Times New Roman" w:cs="Times New Roman"/>
          <w:color w:val="000000"/>
          <w:highlight w:val="yellow"/>
        </w:rPr>
      </w:pPr>
      <w:r>
        <w:rPr>
          <w:rFonts w:ascii="Times New Roman" w:hAnsi="Times New Roman" w:eastAsia="Times New Roman" w:cs="Times New Roman"/>
          <w:color w:val="000000"/>
        </w:rPr>
        <w:t>E-mail: nelymayara@gmail.com</w:t>
      </w:r>
    </w:p>
  </w:footnote>
  <w:footnote w:id="3">
    <w:p>
      <w:pPr>
        <w:jc w:val="both"/>
        <w:rPr>
          <w:rFonts w:ascii="Times New Roman" w:hAnsi="Times New Roman" w:eastAsia="Times New Roman" w:cs="Times New Roman"/>
          <w:color w:val="000000"/>
        </w:rPr>
      </w:pPr>
      <w:r>
        <w:rPr>
          <w:vertAlign w:val="superscript"/>
        </w:rPr>
        <w:footnoteRef/>
      </w:r>
      <w:r>
        <w:rPr>
          <w:rFonts w:ascii="Times New Roman" w:hAnsi="Times New Roman" w:eastAsia="Times New Roman" w:cs="Times New Roman"/>
          <w:color w:val="000000"/>
        </w:rPr>
        <w:t xml:space="preserve">  Fundada em 1969, a Natura é uma empresa de </w:t>
      </w:r>
      <w:r>
        <w:rPr>
          <w:rFonts w:ascii="Times New Roman" w:hAnsi="Times New Roman" w:eastAsia="Times New Roman" w:cs="Times New Roman"/>
        </w:rPr>
        <w:t>cosméticos,</w:t>
      </w:r>
      <w:r>
        <w:rPr>
          <w:rFonts w:ascii="Times New Roman" w:hAnsi="Times New Roman" w:eastAsia="Times New Roman" w:cs="Times New Roman"/>
          <w:color w:val="000000"/>
        </w:rPr>
        <w:t xml:space="preserve"> sediada em São Paulo, Brasil. </w:t>
      </w:r>
    </w:p>
  </w:footnote>
  <w:footnote w:id="4">
    <w:p>
      <w:pPr>
        <w:jc w:val="both"/>
        <w:rPr>
          <w:rFonts w:ascii="Times New Roman" w:hAnsi="Times New Roman" w:eastAsia="Times New Roman" w:cs="Times New Roman"/>
          <w:color w:val="000000"/>
        </w:rPr>
      </w:pPr>
      <w:r>
        <w:rPr>
          <w:vertAlign w:val="superscript"/>
        </w:rPr>
        <w:footnoteRef/>
      </w:r>
      <w:r>
        <w:rPr>
          <w:rFonts w:ascii="Times New Roman" w:hAnsi="Times New Roman" w:eastAsia="Times New Roman" w:cs="Times New Roman"/>
          <w:color w:val="000000"/>
        </w:rPr>
        <w:t xml:space="preserve">  O bairro Guararapes está localizado na cidade de Jaboatão dos Guararapes, estado de Pernambuco.</w:t>
      </w:r>
    </w:p>
  </w:footnote>
  <w:footnote w:id="5">
    <w:p>
      <w:pPr>
        <w:jc w:val="both"/>
        <w:rPr>
          <w:rFonts w:ascii="Times New Roman" w:hAnsi="Times New Roman" w:eastAsia="Times New Roman" w:cs="Times New Roman"/>
          <w:color w:val="000000"/>
        </w:rPr>
      </w:pPr>
      <w:r>
        <w:rPr>
          <w:vertAlign w:val="superscript"/>
        </w:rPr>
        <w:footnoteRef/>
      </w:r>
      <w:r>
        <w:rPr>
          <w:rFonts w:ascii="Times New Roman" w:hAnsi="Times New Roman" w:eastAsia="Times New Roman" w:cs="Times New Roman"/>
          <w:color w:val="000000"/>
        </w:rPr>
        <w:t xml:space="preserve"> Jaboatão dos Guararapes é um município brasileiro do estado de Pernambuco. Está localizado na Região Metropolitana do Recife, situando-se ao sul da capital do estado, região nordeste do Brasil.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52"/>
        <w:tab w:val="right" w:pos="8504"/>
      </w:tabs>
      <w:jc w:val="right"/>
      <w:rPr>
        <w:color w:val="000000"/>
      </w:rPr>
    </w:pPr>
  </w:p>
  <w:p>
    <w:pPr>
      <w:tabs>
        <w:tab w:val="center" w:pos="4252"/>
        <w:tab w:val="right" w:pos="8504"/>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51B00"/>
    <w:multiLevelType w:val="singleLevel"/>
    <w:tmpl w:val="D3751B00"/>
    <w:lvl w:ilvl="0" w:tentative="0">
      <w:start w:val="1"/>
      <w:numFmt w:val="upperLetter"/>
      <w:suff w:val="space"/>
      <w:lvlText w:val="%1."/>
      <w:lvlJc w:val="left"/>
    </w:lvl>
  </w:abstractNum>
  <w:abstractNum w:abstractNumId="1">
    <w:nsid w:val="0CA267E6"/>
    <w:multiLevelType w:val="multilevel"/>
    <w:tmpl w:val="0CA267E6"/>
    <w:lvl w:ilvl="0" w:tentative="0">
      <w:start w:val="1"/>
      <w:numFmt w:val="lowerLetter"/>
      <w:lvlText w:val="%1)"/>
      <w:lvlJc w:val="left"/>
      <w:pPr>
        <w:ind w:left="1647" w:hanging="360"/>
      </w:pPr>
    </w:lvl>
    <w:lvl w:ilvl="1" w:tentative="0">
      <w:start w:val="1"/>
      <w:numFmt w:val="lowerLetter"/>
      <w:lvlText w:val="%2."/>
      <w:lvlJc w:val="left"/>
      <w:pPr>
        <w:ind w:left="2367" w:hanging="360"/>
      </w:pPr>
    </w:lvl>
    <w:lvl w:ilvl="2" w:tentative="0">
      <w:start w:val="1"/>
      <w:numFmt w:val="lowerRoman"/>
      <w:lvlText w:val="%3."/>
      <w:lvlJc w:val="right"/>
      <w:pPr>
        <w:ind w:left="3087" w:hanging="180"/>
      </w:pPr>
    </w:lvl>
    <w:lvl w:ilvl="3" w:tentative="0">
      <w:start w:val="1"/>
      <w:numFmt w:val="decimal"/>
      <w:lvlText w:val="%4."/>
      <w:lvlJc w:val="left"/>
      <w:pPr>
        <w:ind w:left="3807" w:hanging="360"/>
      </w:pPr>
    </w:lvl>
    <w:lvl w:ilvl="4" w:tentative="0">
      <w:start w:val="1"/>
      <w:numFmt w:val="lowerLetter"/>
      <w:lvlText w:val="%5."/>
      <w:lvlJc w:val="left"/>
      <w:pPr>
        <w:ind w:left="4527" w:hanging="360"/>
      </w:pPr>
    </w:lvl>
    <w:lvl w:ilvl="5" w:tentative="0">
      <w:start w:val="1"/>
      <w:numFmt w:val="lowerRoman"/>
      <w:lvlText w:val="%6."/>
      <w:lvlJc w:val="right"/>
      <w:pPr>
        <w:ind w:left="5247" w:hanging="180"/>
      </w:pPr>
    </w:lvl>
    <w:lvl w:ilvl="6" w:tentative="0">
      <w:start w:val="1"/>
      <w:numFmt w:val="decimal"/>
      <w:lvlText w:val="%7."/>
      <w:lvlJc w:val="left"/>
      <w:pPr>
        <w:ind w:left="5967" w:hanging="360"/>
      </w:pPr>
    </w:lvl>
    <w:lvl w:ilvl="7" w:tentative="0">
      <w:start w:val="1"/>
      <w:numFmt w:val="lowerLetter"/>
      <w:lvlText w:val="%8."/>
      <w:lvlJc w:val="left"/>
      <w:pPr>
        <w:ind w:left="6687" w:hanging="360"/>
      </w:pPr>
    </w:lvl>
    <w:lvl w:ilvl="8" w:tentative="0">
      <w:start w:val="1"/>
      <w:numFmt w:val="lowerRoman"/>
      <w:lvlText w:val="%9."/>
      <w:lvlJc w:val="right"/>
      <w:pPr>
        <w:ind w:left="7407" w:hanging="180"/>
      </w:pPr>
    </w:lvl>
  </w:abstractNum>
  <w:abstractNum w:abstractNumId="2">
    <w:nsid w:val="16600727"/>
    <w:multiLevelType w:val="multilevel"/>
    <w:tmpl w:val="1660072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6DE7426"/>
    <w:multiLevelType w:val="multilevel"/>
    <w:tmpl w:val="16DE7426"/>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18FF1A68"/>
    <w:multiLevelType w:val="multilevel"/>
    <w:tmpl w:val="18FF1A68"/>
    <w:lvl w:ilvl="0" w:tentative="0">
      <w:start w:val="1"/>
      <w:numFmt w:val="lowerLetter"/>
      <w:lvlText w:val="%1)"/>
      <w:lvlJc w:val="left"/>
      <w:pPr>
        <w:ind w:left="1636" w:hanging="360"/>
      </w:pPr>
    </w:lvl>
    <w:lvl w:ilvl="1" w:tentative="0">
      <w:start w:val="1"/>
      <w:numFmt w:val="lowerLetter"/>
      <w:lvlText w:val="%2."/>
      <w:lvlJc w:val="left"/>
      <w:pPr>
        <w:ind w:left="2356" w:hanging="360"/>
      </w:pPr>
    </w:lvl>
    <w:lvl w:ilvl="2" w:tentative="0">
      <w:start w:val="1"/>
      <w:numFmt w:val="lowerRoman"/>
      <w:lvlText w:val="%3."/>
      <w:lvlJc w:val="right"/>
      <w:pPr>
        <w:ind w:left="3076" w:hanging="180"/>
      </w:pPr>
    </w:lvl>
    <w:lvl w:ilvl="3" w:tentative="0">
      <w:start w:val="1"/>
      <w:numFmt w:val="decimal"/>
      <w:lvlText w:val="%4."/>
      <w:lvlJc w:val="left"/>
      <w:pPr>
        <w:ind w:left="3796" w:hanging="360"/>
      </w:pPr>
    </w:lvl>
    <w:lvl w:ilvl="4" w:tentative="0">
      <w:start w:val="1"/>
      <w:numFmt w:val="lowerLetter"/>
      <w:lvlText w:val="%5."/>
      <w:lvlJc w:val="left"/>
      <w:pPr>
        <w:ind w:left="4516" w:hanging="360"/>
      </w:pPr>
    </w:lvl>
    <w:lvl w:ilvl="5" w:tentative="0">
      <w:start w:val="1"/>
      <w:numFmt w:val="lowerRoman"/>
      <w:lvlText w:val="%6."/>
      <w:lvlJc w:val="right"/>
      <w:pPr>
        <w:ind w:left="5236" w:hanging="180"/>
      </w:pPr>
    </w:lvl>
    <w:lvl w:ilvl="6" w:tentative="0">
      <w:start w:val="1"/>
      <w:numFmt w:val="decimal"/>
      <w:lvlText w:val="%7."/>
      <w:lvlJc w:val="left"/>
      <w:pPr>
        <w:ind w:left="5956" w:hanging="360"/>
      </w:pPr>
    </w:lvl>
    <w:lvl w:ilvl="7" w:tentative="0">
      <w:start w:val="1"/>
      <w:numFmt w:val="lowerLetter"/>
      <w:lvlText w:val="%8."/>
      <w:lvlJc w:val="left"/>
      <w:pPr>
        <w:ind w:left="6676" w:hanging="360"/>
      </w:pPr>
    </w:lvl>
    <w:lvl w:ilvl="8" w:tentative="0">
      <w:start w:val="1"/>
      <w:numFmt w:val="lowerRoman"/>
      <w:lvlText w:val="%9."/>
      <w:lvlJc w:val="right"/>
      <w:pPr>
        <w:ind w:left="7396" w:hanging="180"/>
      </w:pPr>
    </w:lvl>
  </w:abstractNum>
  <w:abstractNum w:abstractNumId="5">
    <w:nsid w:val="279A7BAD"/>
    <w:multiLevelType w:val="multilevel"/>
    <w:tmpl w:val="279A7BAD"/>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6">
    <w:nsid w:val="34375842"/>
    <w:multiLevelType w:val="multilevel"/>
    <w:tmpl w:val="3437584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607A7F"/>
    <w:multiLevelType w:val="multilevel"/>
    <w:tmpl w:val="34607A7F"/>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8">
    <w:nsid w:val="3674372B"/>
    <w:multiLevelType w:val="multilevel"/>
    <w:tmpl w:val="3674372B"/>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73A300E"/>
    <w:multiLevelType w:val="multilevel"/>
    <w:tmpl w:val="473A300E"/>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0">
    <w:nsid w:val="4C327103"/>
    <w:multiLevelType w:val="multilevel"/>
    <w:tmpl w:val="4C327103"/>
    <w:lvl w:ilvl="0" w:tentative="0">
      <w:start w:val="1"/>
      <w:numFmt w:val="decimal"/>
      <w:lvlText w:val="%1."/>
      <w:lvlJc w:val="left"/>
      <w:pPr>
        <w:ind w:left="1070"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1">
    <w:nsid w:val="52792846"/>
    <w:multiLevelType w:val="multilevel"/>
    <w:tmpl w:val="52792846"/>
    <w:lvl w:ilvl="0" w:tentative="0">
      <w:start w:val="1"/>
      <w:numFmt w:val="lowerLetter"/>
      <w:lvlText w:val="%1)"/>
      <w:lvlJc w:val="left"/>
      <w:pPr>
        <w:ind w:left="1571" w:hanging="360"/>
      </w:p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12">
    <w:nsid w:val="6EC01221"/>
    <w:multiLevelType w:val="multilevel"/>
    <w:tmpl w:val="6EC01221"/>
    <w:lvl w:ilvl="0" w:tentative="0">
      <w:start w:val="1"/>
      <w:numFmt w:val="decimal"/>
      <w:lvlText w:val="%1."/>
      <w:lvlJc w:val="left"/>
      <w:pPr>
        <w:ind w:left="503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3">
    <w:nsid w:val="76AC785E"/>
    <w:multiLevelType w:val="multilevel"/>
    <w:tmpl w:val="76AC785E"/>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12"/>
  </w:num>
  <w:num w:numId="3">
    <w:abstractNumId w:val="10"/>
  </w:num>
  <w:num w:numId="4">
    <w:abstractNumId w:val="1"/>
  </w:num>
  <w:num w:numId="5">
    <w:abstractNumId w:val="5"/>
  </w:num>
  <w:num w:numId="6">
    <w:abstractNumId w:val="7"/>
  </w:num>
  <w:num w:numId="7">
    <w:abstractNumId w:val="11"/>
  </w:num>
  <w:num w:numId="8">
    <w:abstractNumId w:val="3"/>
  </w:num>
  <w:num w:numId="9">
    <w:abstractNumId w:val="9"/>
  </w:num>
  <w:num w:numId="10">
    <w:abstractNumId w:val="2"/>
  </w:num>
  <w:num w:numId="11">
    <w:abstractNumId w:val="6"/>
  </w:num>
  <w:num w:numId="12">
    <w:abstractNumId w:val="1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hyphenationZone w:val="425"/>
  <w:characterSpacingControl w:val="doNotCompress"/>
  <w:footnotePr>
    <w:footnote w:id="12"/>
    <w:footnote w:id="13"/>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8A"/>
    <w:rsid w:val="00017819"/>
    <w:rsid w:val="00037DFD"/>
    <w:rsid w:val="000806B9"/>
    <w:rsid w:val="00084355"/>
    <w:rsid w:val="000C75DC"/>
    <w:rsid w:val="001252BD"/>
    <w:rsid w:val="001367A2"/>
    <w:rsid w:val="001B71AA"/>
    <w:rsid w:val="002127C7"/>
    <w:rsid w:val="00233990"/>
    <w:rsid w:val="00245EC7"/>
    <w:rsid w:val="00286230"/>
    <w:rsid w:val="002A14C6"/>
    <w:rsid w:val="002D1385"/>
    <w:rsid w:val="002D289A"/>
    <w:rsid w:val="002E3CC3"/>
    <w:rsid w:val="00387E3E"/>
    <w:rsid w:val="003D139B"/>
    <w:rsid w:val="004000D9"/>
    <w:rsid w:val="00412E2D"/>
    <w:rsid w:val="00426164"/>
    <w:rsid w:val="00445C74"/>
    <w:rsid w:val="00455B8D"/>
    <w:rsid w:val="0045680E"/>
    <w:rsid w:val="004A27A8"/>
    <w:rsid w:val="004E0FDC"/>
    <w:rsid w:val="004E11D1"/>
    <w:rsid w:val="00522249"/>
    <w:rsid w:val="00522ED2"/>
    <w:rsid w:val="00523CDC"/>
    <w:rsid w:val="0055768A"/>
    <w:rsid w:val="00566EC6"/>
    <w:rsid w:val="005821F5"/>
    <w:rsid w:val="005C148F"/>
    <w:rsid w:val="005E4682"/>
    <w:rsid w:val="00630AC7"/>
    <w:rsid w:val="006835CB"/>
    <w:rsid w:val="006B27F5"/>
    <w:rsid w:val="006C7A9B"/>
    <w:rsid w:val="007174D9"/>
    <w:rsid w:val="007B273A"/>
    <w:rsid w:val="007C660A"/>
    <w:rsid w:val="00820A3E"/>
    <w:rsid w:val="00854B8E"/>
    <w:rsid w:val="008B7A9C"/>
    <w:rsid w:val="008C5B0E"/>
    <w:rsid w:val="008D552D"/>
    <w:rsid w:val="008F24ED"/>
    <w:rsid w:val="008F51F0"/>
    <w:rsid w:val="0091334D"/>
    <w:rsid w:val="00915F21"/>
    <w:rsid w:val="00950428"/>
    <w:rsid w:val="00973305"/>
    <w:rsid w:val="00993582"/>
    <w:rsid w:val="009B3B0C"/>
    <w:rsid w:val="009E7ED5"/>
    <w:rsid w:val="009F7A81"/>
    <w:rsid w:val="00A45E72"/>
    <w:rsid w:val="00A61E03"/>
    <w:rsid w:val="00AA0F3E"/>
    <w:rsid w:val="00AC05E6"/>
    <w:rsid w:val="00B2546A"/>
    <w:rsid w:val="00B627DF"/>
    <w:rsid w:val="00B65BE5"/>
    <w:rsid w:val="00B72589"/>
    <w:rsid w:val="00BA1301"/>
    <w:rsid w:val="00BB6674"/>
    <w:rsid w:val="00BD4D30"/>
    <w:rsid w:val="00BE4BD9"/>
    <w:rsid w:val="00C12874"/>
    <w:rsid w:val="00C253EA"/>
    <w:rsid w:val="00C300D6"/>
    <w:rsid w:val="00C82471"/>
    <w:rsid w:val="00CA77A0"/>
    <w:rsid w:val="00CC7466"/>
    <w:rsid w:val="00CF6CB1"/>
    <w:rsid w:val="00D17A4E"/>
    <w:rsid w:val="00DB1479"/>
    <w:rsid w:val="00DF1E20"/>
    <w:rsid w:val="00E77ECA"/>
    <w:rsid w:val="00EC1FAC"/>
    <w:rsid w:val="00ED179B"/>
    <w:rsid w:val="00F020E8"/>
    <w:rsid w:val="00F03831"/>
    <w:rsid w:val="00F4612C"/>
    <w:rsid w:val="00F578C2"/>
    <w:rsid w:val="00F6277B"/>
    <w:rsid w:val="00FB0F58"/>
    <w:rsid w:val="00FB6E0C"/>
    <w:rsid w:val="00FC0DC3"/>
    <w:rsid w:val="00FC67D0"/>
    <w:rsid w:val="00FE4EC6"/>
    <w:rsid w:val="00FF2E5F"/>
    <w:rsid w:val="00FF6CF0"/>
    <w:rsid w:val="1E204DF6"/>
    <w:rsid w:val="5D953547"/>
    <w:rsid w:val="64B1135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rPr>
      <w:rFonts w:ascii="Calibri" w:hAnsi="Calibri" w:eastAsia="Calibri" w:cs="Arial"/>
      <w:lang w:val="pt-BR" w:eastAsia="pt-BR" w:bidi="ar-SA"/>
    </w:rPr>
  </w:style>
  <w:style w:type="paragraph" w:styleId="2">
    <w:name w:val="heading 1"/>
    <w:basedOn w:val="1"/>
    <w:next w:val="1"/>
    <w:link w:val="33"/>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34"/>
    <w:semiHidden/>
    <w:unhideWhenUsed/>
    <w:qFormat/>
    <w:uiPriority w:val="9"/>
    <w:pPr>
      <w:keepNext/>
      <w:keepLines/>
      <w:spacing w:before="4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35"/>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semiHidden/>
    <w:unhideWhenUsed/>
    <w:uiPriority w:val="99"/>
    <w:rPr>
      <w:sz w:val="16"/>
      <w:szCs w:val="16"/>
    </w:rPr>
  </w:style>
  <w:style w:type="character" w:styleId="12">
    <w:name w:val="Emphasis"/>
    <w:basedOn w:val="8"/>
    <w:qFormat/>
    <w:uiPriority w:val="20"/>
    <w:rPr>
      <w:i/>
      <w:iCs/>
    </w:rPr>
  </w:style>
  <w:style w:type="character" w:styleId="13">
    <w:name w:val="footnote reference"/>
    <w:basedOn w:val="8"/>
    <w:semiHidden/>
    <w:unhideWhenUsed/>
    <w:uiPriority w:val="99"/>
    <w:rPr>
      <w:vertAlign w:val="superscript"/>
    </w:rPr>
  </w:style>
  <w:style w:type="character" w:styleId="14">
    <w:name w:val="Hyperlink"/>
    <w:basedOn w:val="8"/>
    <w:unhideWhenUsed/>
    <w:uiPriority w:val="99"/>
    <w:rPr>
      <w:color w:val="0000FF" w:themeColor="hyperlink"/>
      <w:u w:val="single"/>
      <w14:textFill>
        <w14:solidFill>
          <w14:schemeClr w14:val="hlink"/>
        </w14:solidFill>
      </w14:textFill>
    </w:rPr>
  </w:style>
  <w:style w:type="paragraph" w:styleId="15">
    <w:name w:val="Block Text"/>
    <w:basedOn w:val="1"/>
    <w:uiPriority w:val="0"/>
    <w:pPr>
      <w:ind w:left="4956" w:right="-882"/>
      <w:jc w:val="both"/>
    </w:pPr>
    <w:rPr>
      <w:rFonts w:ascii="Times New Roman" w:hAnsi="Times New Roman" w:eastAsia="Times New Roman" w:cs="Times New Roman"/>
      <w:sz w:val="24"/>
      <w:szCs w:val="24"/>
    </w:rPr>
  </w:style>
  <w:style w:type="paragraph" w:styleId="16">
    <w:name w:val="annotation text"/>
    <w:basedOn w:val="1"/>
    <w:link w:val="40"/>
    <w:semiHidden/>
    <w:unhideWhenUsed/>
    <w:uiPriority w:val="99"/>
  </w:style>
  <w:style w:type="paragraph" w:styleId="17">
    <w:name w:val="Title"/>
    <w:basedOn w:val="1"/>
    <w:next w:val="1"/>
    <w:uiPriority w:val="0"/>
    <w:pPr>
      <w:keepNext/>
      <w:keepLines/>
      <w:spacing w:before="480" w:after="120"/>
    </w:pPr>
    <w:rPr>
      <w:b/>
      <w:sz w:val="72"/>
      <w:szCs w:val="72"/>
    </w:rPr>
  </w:style>
  <w:style w:type="paragraph" w:styleId="18">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rPr>
  </w:style>
  <w:style w:type="paragraph" w:styleId="19">
    <w:name w:val="header"/>
    <w:basedOn w:val="1"/>
    <w:link w:val="30"/>
    <w:unhideWhenUsed/>
    <w:uiPriority w:val="99"/>
    <w:pPr>
      <w:tabs>
        <w:tab w:val="center" w:pos="4252"/>
        <w:tab w:val="right" w:pos="8504"/>
      </w:tabs>
    </w:pPr>
  </w:style>
  <w:style w:type="paragraph" w:styleId="20">
    <w:name w:val="annotation subject"/>
    <w:basedOn w:val="16"/>
    <w:next w:val="16"/>
    <w:link w:val="42"/>
    <w:semiHidden/>
    <w:unhideWhenUsed/>
    <w:uiPriority w:val="99"/>
    <w:rPr>
      <w:b/>
      <w:bCs/>
    </w:rPr>
  </w:style>
  <w:style w:type="paragraph" w:styleId="21">
    <w:name w:val="footer"/>
    <w:basedOn w:val="1"/>
    <w:link w:val="31"/>
    <w:unhideWhenUsed/>
    <w:uiPriority w:val="99"/>
    <w:pPr>
      <w:tabs>
        <w:tab w:val="center" w:pos="4252"/>
        <w:tab w:val="right" w:pos="8504"/>
      </w:tabs>
    </w:pPr>
  </w:style>
  <w:style w:type="paragraph" w:styleId="22">
    <w:name w:val="caption"/>
    <w:basedOn w:val="1"/>
    <w:next w:val="1"/>
    <w:unhideWhenUsed/>
    <w:qFormat/>
    <w:uiPriority w:val="35"/>
    <w:pPr>
      <w:spacing w:after="200"/>
    </w:pPr>
    <w:rPr>
      <w:i/>
      <w:iCs/>
      <w:color w:val="1F497D" w:themeColor="text2"/>
      <w:sz w:val="18"/>
      <w:szCs w:val="18"/>
      <w14:textFill>
        <w14:solidFill>
          <w14:schemeClr w14:val="tx2"/>
        </w14:solidFill>
      </w14:textFill>
    </w:rPr>
  </w:style>
  <w:style w:type="paragraph" w:styleId="23">
    <w:name w:val="Balloon Text"/>
    <w:basedOn w:val="1"/>
    <w:link w:val="41"/>
    <w:semiHidden/>
    <w:unhideWhenUsed/>
    <w:uiPriority w:val="99"/>
    <w:rPr>
      <w:rFonts w:ascii="Segoe UI" w:hAnsi="Segoe UI" w:cs="Segoe UI"/>
      <w:sz w:val="18"/>
      <w:szCs w:val="18"/>
    </w:rPr>
  </w:style>
  <w:style w:type="paragraph" w:styleId="2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5">
    <w:name w:val="footnote text"/>
    <w:basedOn w:val="1"/>
    <w:link w:val="39"/>
    <w:semiHidden/>
    <w:unhideWhenUsed/>
    <w:uiPriority w:val="99"/>
  </w:style>
  <w:style w:type="paragraph" w:styleId="26">
    <w:name w:val="Body Text Indent"/>
    <w:basedOn w:val="1"/>
    <w:link w:val="29"/>
    <w:uiPriority w:val="0"/>
    <w:pPr>
      <w:ind w:right="-882" w:firstLine="1416"/>
    </w:pPr>
    <w:rPr>
      <w:rFonts w:ascii="Times New Roman" w:hAnsi="Times New Roman" w:eastAsia="Times New Roman" w:cs="Times New Roman"/>
      <w:sz w:val="24"/>
      <w:szCs w:val="24"/>
    </w:rPr>
  </w:style>
  <w:style w:type="table" w:customStyle="1" w:styleId="27">
    <w:name w:val="Table Normal"/>
    <w:uiPriority w:val="0"/>
    <w:tblPr>
      <w:tblCellMar>
        <w:top w:w="0" w:type="dxa"/>
        <w:left w:w="0" w:type="dxa"/>
        <w:bottom w:w="0" w:type="dxa"/>
        <w:right w:w="0" w:type="dxa"/>
      </w:tblCellMar>
    </w:tblPr>
  </w:style>
  <w:style w:type="paragraph" w:styleId="28">
    <w:name w:val="List Paragraph"/>
    <w:basedOn w:val="1"/>
    <w:qFormat/>
    <w:uiPriority w:val="34"/>
    <w:pPr>
      <w:ind w:left="720"/>
      <w:contextualSpacing/>
    </w:pPr>
  </w:style>
  <w:style w:type="character" w:customStyle="1" w:styleId="29">
    <w:name w:val="Recuo de corpo de texto Char"/>
    <w:basedOn w:val="8"/>
    <w:link w:val="26"/>
    <w:uiPriority w:val="0"/>
    <w:rPr>
      <w:rFonts w:ascii="Times New Roman" w:hAnsi="Times New Roman" w:eastAsia="Times New Roman" w:cs="Times New Roman"/>
      <w:sz w:val="24"/>
      <w:szCs w:val="24"/>
      <w:lang w:eastAsia="pt-BR"/>
    </w:rPr>
  </w:style>
  <w:style w:type="character" w:customStyle="1" w:styleId="30">
    <w:name w:val="Cabeçalho Char"/>
    <w:basedOn w:val="8"/>
    <w:link w:val="19"/>
    <w:uiPriority w:val="99"/>
    <w:rPr>
      <w:rFonts w:ascii="Calibri" w:hAnsi="Calibri" w:eastAsia="Calibri" w:cs="Arial"/>
      <w:sz w:val="20"/>
      <w:szCs w:val="20"/>
      <w:lang w:eastAsia="pt-BR"/>
    </w:rPr>
  </w:style>
  <w:style w:type="character" w:customStyle="1" w:styleId="31">
    <w:name w:val="Rodapé Char"/>
    <w:basedOn w:val="8"/>
    <w:link w:val="21"/>
    <w:qFormat/>
    <w:uiPriority w:val="99"/>
    <w:rPr>
      <w:rFonts w:ascii="Calibri" w:hAnsi="Calibri" w:eastAsia="Calibri" w:cs="Arial"/>
      <w:sz w:val="20"/>
      <w:szCs w:val="20"/>
      <w:lang w:eastAsia="pt-BR"/>
    </w:rPr>
  </w:style>
  <w:style w:type="character" w:customStyle="1" w:styleId="32">
    <w:name w:val="Menção Pendente1"/>
    <w:basedOn w:val="8"/>
    <w:semiHidden/>
    <w:unhideWhenUsed/>
    <w:uiPriority w:val="99"/>
    <w:rPr>
      <w:color w:val="605E5C"/>
      <w:shd w:val="clear" w:color="auto" w:fill="E1DFDD"/>
    </w:rPr>
  </w:style>
  <w:style w:type="character" w:customStyle="1" w:styleId="33">
    <w:name w:val="Título 1 Char"/>
    <w:basedOn w:val="8"/>
    <w:link w:val="2"/>
    <w:uiPriority w:val="9"/>
    <w:rPr>
      <w:rFonts w:asciiTheme="majorHAnsi" w:hAnsiTheme="majorHAnsi" w:eastAsiaTheme="majorEastAsia" w:cstheme="majorBidi"/>
      <w:color w:val="376092" w:themeColor="accent1" w:themeShade="BF"/>
      <w:sz w:val="32"/>
      <w:szCs w:val="32"/>
    </w:rPr>
  </w:style>
  <w:style w:type="character" w:customStyle="1" w:styleId="34">
    <w:name w:val="Título 2 Char"/>
    <w:basedOn w:val="8"/>
    <w:link w:val="3"/>
    <w:semiHidden/>
    <w:qFormat/>
    <w:uiPriority w:val="9"/>
    <w:rPr>
      <w:rFonts w:asciiTheme="majorHAnsi" w:hAnsiTheme="majorHAnsi" w:eastAsiaTheme="majorEastAsia" w:cstheme="majorBidi"/>
      <w:color w:val="376092" w:themeColor="accent1" w:themeShade="BF"/>
      <w:sz w:val="26"/>
      <w:szCs w:val="26"/>
    </w:rPr>
  </w:style>
  <w:style w:type="character" w:customStyle="1" w:styleId="35">
    <w:name w:val="Título 3 Char"/>
    <w:basedOn w:val="8"/>
    <w:link w:val="4"/>
    <w:semiHidden/>
    <w:uiPriority w:val="9"/>
    <w:rPr>
      <w:rFonts w:asciiTheme="majorHAnsi" w:hAnsiTheme="majorHAnsi" w:eastAsiaTheme="majorEastAsia" w:cstheme="majorBidi"/>
      <w:color w:val="254061" w:themeColor="accent1" w:themeShade="80"/>
      <w:sz w:val="24"/>
      <w:szCs w:val="24"/>
    </w:rPr>
  </w:style>
  <w:style w:type="character" w:customStyle="1" w:styleId="36">
    <w:name w:val="Menção Pendente2"/>
    <w:basedOn w:val="8"/>
    <w:semiHidden/>
    <w:unhideWhenUsed/>
    <w:uiPriority w:val="99"/>
    <w:rPr>
      <w:color w:val="605E5C"/>
      <w:shd w:val="clear" w:color="auto" w:fill="E1DFDD"/>
    </w:rPr>
  </w:style>
  <w:style w:type="character" w:customStyle="1" w:styleId="37">
    <w:name w:val="Menção Pendente3"/>
    <w:basedOn w:val="8"/>
    <w:semiHidden/>
    <w:unhideWhenUsed/>
    <w:uiPriority w:val="99"/>
    <w:rPr>
      <w:color w:val="605E5C"/>
      <w:shd w:val="clear" w:color="auto" w:fill="E1DFDD"/>
    </w:rPr>
  </w:style>
  <w:style w:type="character" w:customStyle="1" w:styleId="38">
    <w:name w:val="Menção Pendente4"/>
    <w:basedOn w:val="8"/>
    <w:semiHidden/>
    <w:unhideWhenUsed/>
    <w:uiPriority w:val="99"/>
    <w:rPr>
      <w:color w:val="605E5C"/>
      <w:shd w:val="clear" w:color="auto" w:fill="E1DFDD"/>
    </w:rPr>
  </w:style>
  <w:style w:type="character" w:customStyle="1" w:styleId="39">
    <w:name w:val="Texto de nota de rodapé Char"/>
    <w:basedOn w:val="8"/>
    <w:link w:val="25"/>
    <w:semiHidden/>
    <w:uiPriority w:val="99"/>
    <w:rPr>
      <w:rFonts w:ascii="Calibri" w:hAnsi="Calibri" w:eastAsia="Calibri" w:cs="Arial"/>
    </w:rPr>
  </w:style>
  <w:style w:type="character" w:customStyle="1" w:styleId="40">
    <w:name w:val="Texto de comentário Char"/>
    <w:basedOn w:val="8"/>
    <w:link w:val="16"/>
    <w:semiHidden/>
    <w:uiPriority w:val="99"/>
    <w:rPr>
      <w:rFonts w:cs="Arial"/>
    </w:rPr>
  </w:style>
  <w:style w:type="character" w:customStyle="1" w:styleId="41">
    <w:name w:val="Texto de balão Char"/>
    <w:basedOn w:val="8"/>
    <w:link w:val="23"/>
    <w:semiHidden/>
    <w:qFormat/>
    <w:uiPriority w:val="99"/>
    <w:rPr>
      <w:rFonts w:ascii="Segoe UI" w:hAnsi="Segoe UI" w:cs="Segoe UI"/>
      <w:sz w:val="18"/>
      <w:szCs w:val="18"/>
    </w:rPr>
  </w:style>
  <w:style w:type="character" w:customStyle="1" w:styleId="42">
    <w:name w:val="Assunto do comentário Char"/>
    <w:basedOn w:val="40"/>
    <w:link w:val="20"/>
    <w:semiHidden/>
    <w:uiPriority w:val="99"/>
    <w:rPr>
      <w:rFonts w:cs="Arial"/>
      <w:b/>
      <w:bCs/>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10.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1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9.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0676161149999922"/>
          <c:y val="0.0493718764606479"/>
          <c:w val="0.386119974522964"/>
          <c:h val="0.895833602991407"/>
        </c:manualLayout>
      </c:layout>
      <c:pieChart>
        <c:varyColors val="1"/>
        <c:ser>
          <c:idx val="0"/>
          <c:order val="0"/>
          <c:tx>
            <c:strRef>
              <c:f>Planilha1!$B$1</c:f>
              <c:strCache>
                <c:ptCount val="1"/>
                <c:pt idx="0">
                  <c:v>Q2</c:v>
                </c:pt>
              </c:strCache>
            </c:strRef>
          </c:tx>
          <c:spPr/>
          <c:explosion val="0"/>
          <c:dPt>
            <c:idx val="0"/>
            <c:bubble3D val="0"/>
            <c:spPr>
              <a:solidFill>
                <a:schemeClr val="accent3">
                  <a:tint val="77000"/>
                </a:schemeClr>
              </a:solidFill>
              <a:ln w="19050">
                <a:solidFill>
                  <a:schemeClr val="lt1"/>
                </a:solidFill>
              </a:ln>
              <a:effectLst/>
            </c:spPr>
          </c:dPt>
          <c:dPt>
            <c:idx val="1"/>
            <c:bubble3D val="0"/>
            <c:spPr>
              <a:solidFill>
                <a:schemeClr val="accent3">
                  <a:shade val="76000"/>
                </a:schemeClr>
              </a:solidFill>
              <a:ln w="19050">
                <a:solidFill>
                  <a:schemeClr val="lt1"/>
                </a:solidFill>
              </a:ln>
              <a:effectLst/>
            </c:spPr>
          </c:dPt>
          <c:dPt>
            <c:idx val="2"/>
            <c:bubble3D val="0"/>
            <c:spPr>
              <a:solidFill>
                <a:schemeClr val="accent3">
                  <a:shade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Compromisso das organizações com a sociedade e meio ambiente;</c:v>
                </c:pt>
                <c:pt idx="1">
                  <c:v>Equilíbrio ambiental, social e econômico</c:v>
                </c:pt>
                <c:pt idx="2">
                  <c:v>Não sei responder</c:v>
                </c:pt>
              </c:strCache>
            </c:strRef>
          </c:cat>
          <c:val>
            <c:numRef>
              <c:f>Planilha1!$B$2:$B$4</c:f>
              <c:numCache>
                <c:formatCode>General</c:formatCode>
                <c:ptCount val="3"/>
                <c:pt idx="0">
                  <c:v>80</c:v>
                </c:pt>
                <c:pt idx="1">
                  <c:v>20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35953268490488"/>
          <c:y val="0.0405385970589293"/>
          <c:w val="0.425197865413456"/>
          <c:h val="0.959461402941071"/>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0761126688432239"/>
          <c:y val="0.0484704442619519"/>
          <c:w val="0.298783688624288"/>
          <c:h val="0.83334226078883"/>
        </c:manualLayout>
      </c:layout>
      <c:pieChart>
        <c:varyColors val="1"/>
        <c:ser>
          <c:idx val="0"/>
          <c:order val="0"/>
          <c:tx>
            <c:strRef>
              <c:f>Planilha1!$B$1</c:f>
              <c:strCache>
                <c:ptCount val="1"/>
                <c:pt idx="0">
                  <c:v>10</c:v>
                </c:pt>
              </c:strCache>
            </c:strRef>
          </c:tx>
          <c:spPr/>
          <c:explosion val="0"/>
          <c:dPt>
            <c:idx val="0"/>
            <c:bubble3D val="0"/>
            <c:spPr>
              <a:solidFill>
                <a:schemeClr val="accent3">
                  <a:shade val="58000"/>
                </a:schemeClr>
              </a:solidFill>
              <a:ln w="19050">
                <a:solidFill>
                  <a:schemeClr val="lt1"/>
                </a:solidFill>
              </a:ln>
              <a:effectLst/>
            </c:spPr>
          </c:dPt>
          <c:dPt>
            <c:idx val="1"/>
            <c:bubble3D val="0"/>
            <c:spPr>
              <a:solidFill>
                <a:schemeClr val="accent3">
                  <a:shade val="86000"/>
                </a:schemeClr>
              </a:solidFill>
              <a:ln w="19050">
                <a:solidFill>
                  <a:schemeClr val="lt1"/>
                </a:solidFill>
              </a:ln>
              <a:effectLst/>
            </c:spPr>
          </c:dPt>
          <c:dPt>
            <c:idx val="2"/>
            <c:bubble3D val="0"/>
            <c:spPr>
              <a:solidFill>
                <a:schemeClr val="accent3">
                  <a:tint val="86000"/>
                </a:schemeClr>
              </a:solidFill>
              <a:ln w="19050">
                <a:solidFill>
                  <a:schemeClr val="lt1"/>
                </a:solidFill>
              </a:ln>
              <a:effectLst/>
            </c:spPr>
          </c:dPt>
          <c:dPt>
            <c:idx val="3"/>
            <c:bubble3D val="0"/>
            <c:spPr>
              <a:solidFill>
                <a:schemeClr val="accent3">
                  <a:tint val="58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Geração de emprego</c:v>
                </c:pt>
                <c:pt idx="1">
                  <c:v>Inovações</c:v>
                </c:pt>
                <c:pt idx="2">
                  <c:v>Investimentos em saúde e segurança do trabalhador</c:v>
                </c:pt>
                <c:pt idx="3">
                  <c:v>Redução do impacto ambiental causado pela atividade empresarial</c:v>
                </c:pt>
              </c:strCache>
            </c:strRef>
          </c:cat>
          <c:val>
            <c:numRef>
              <c:f>Planilha1!$B$2:$B$5</c:f>
              <c:numCache>
                <c:formatCode>General</c:formatCode>
                <c:ptCount val="4"/>
                <c:pt idx="0">
                  <c:v>20</c:v>
                </c:pt>
                <c:pt idx="1">
                  <c:v>0</c:v>
                </c:pt>
                <c:pt idx="2">
                  <c:v>20</c:v>
                </c:pt>
                <c:pt idx="3">
                  <c:v>60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474799052557455"/>
          <c:y val="0.0595903165735568"/>
          <c:w val="0.496215607195442"/>
          <c:h val="0.786514758280913"/>
        </c:manualLayout>
      </c:layout>
      <c:overlay val="0"/>
      <c:spPr>
        <a:noFill/>
        <a:ln>
          <a:noFill/>
        </a:ln>
        <a:effectLst/>
      </c:spPr>
      <c:txPr>
        <a:bodyPr rot="0" spcFirstLastPara="1" vertOverflow="ellipsis" vert="horz" wrap="square" anchor="ctr" anchorCtr="1"/>
        <a:lstStyle/>
        <a:p>
          <a:pPr algn="just">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79988410539592"/>
          <c:y val="0.0493718764606479"/>
          <c:w val="0.439069434502505"/>
          <c:h val="0.895833602991407"/>
        </c:manualLayout>
      </c:layout>
      <c:pieChart>
        <c:varyColors val="1"/>
        <c:ser>
          <c:idx val="0"/>
          <c:order val="0"/>
          <c:tx>
            <c:strRef>
              <c:f>Planilha1!$B$1</c:f>
              <c:strCache>
                <c:ptCount val="1"/>
                <c:pt idx="0">
                  <c:v>Coluna1</c:v>
                </c:pt>
              </c:strCache>
            </c:strRef>
          </c:tx>
          <c:spPr/>
          <c:explosion val="0"/>
          <c:dPt>
            <c:idx val="0"/>
            <c:bubble3D val="0"/>
            <c:spPr>
              <a:solidFill>
                <a:schemeClr val="accent3">
                  <a:tint val="77000"/>
                </a:schemeClr>
              </a:solidFill>
              <a:ln w="19050">
                <a:solidFill>
                  <a:schemeClr val="lt1"/>
                </a:solidFill>
              </a:ln>
              <a:effectLst/>
            </c:spPr>
          </c:dPt>
          <c:dPt>
            <c:idx val="1"/>
            <c:bubble3D val="0"/>
            <c:spPr>
              <a:solidFill>
                <a:schemeClr val="accent3">
                  <a:shade val="76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Sim</c:v>
                </c:pt>
                <c:pt idx="1">
                  <c:v>Não</c:v>
                </c:pt>
              </c:strCache>
            </c:strRef>
          </c:cat>
          <c:val>
            <c:numRef>
              <c:f>Planilha1!$B$2:$B$3</c:f>
              <c:numCache>
                <c:formatCode>General</c:formatCode>
                <c:ptCount val="2"/>
                <c:pt idx="0">
                  <c:v>100</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7006169683335"/>
          <c:y val="0.341908460072628"/>
          <c:w val="0.141386550819079"/>
          <c:h val="0.30822133534678"/>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05312906174268"/>
          <c:y val="0.0840167447423502"/>
          <c:w val="0.407191097917872"/>
          <c:h val="0.806650719293"/>
        </c:manualLayout>
      </c:layout>
      <c:pieChart>
        <c:varyColors val="1"/>
        <c:ser>
          <c:idx val="0"/>
          <c:order val="0"/>
          <c:spPr/>
          <c:explosion val="0"/>
          <c:dPt>
            <c:idx val="0"/>
            <c:bubble3D val="0"/>
            <c:spPr>
              <a:solidFill>
                <a:schemeClr val="accent3">
                  <a:tint val="65000"/>
                </a:schemeClr>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3">
                  <a:shade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Planilha1!$B$2:$B$4</c:f>
              <c:numCache>
                <c:formatCode>General</c:formatCode>
                <c:ptCount val="3"/>
                <c:pt idx="0">
                  <c:v>20</c:v>
                </c:pt>
                <c:pt idx="1">
                  <c:v>0</c:v>
                </c:pt>
                <c:pt idx="2">
                  <c:v>80</c:v>
                </c:pt>
              </c:numCache>
            </c:numRef>
          </c:val>
          <c:extLst>
            <c:ext xmlns:c15="http://schemas.microsoft.com/office/drawing/2012/chart" uri="{02D57815-91ED-43cb-92C2-25804820EDAC}">
              <c15:filteredSeriesTitle>
                <c15:tx>
                  <c:strRef>
                    <c:extLst>
                      <c:ext uri="{02D57815-91ED-43cb-92C2-25804820EDAC}">
                        <c15:formulaRef>
                          <c15:sqref>Planilha1!$B$1</c15:sqref>
                        </c15:formulaRef>
                      </c:ext>
                    </c:extLst>
                    <c:strCache>
                      <c:ptCount val="1"/>
                      <c:pt idx="0">
                        <c:v>Coluna1</c:v>
                      </c:pt>
                    </c:strCache>
                  </c:strRef>
                </c15:tx>
              </c15:filteredSeriesTitle>
            </c:ext>
            <c:ext xmlns:c15="http://schemas.microsoft.com/office/drawing/2012/chart" uri="{02D57815-91ED-43cb-92C2-25804820EDAC}">
              <c15:filteredCategoryTitle>
                <c15:cat>
                  <c:numRef>
                    <c:extLst>
                      <c:ext uri="{02D57815-91ED-43cb-92C2-25804820EDAC}">
                        <c15:formulaRef>
                          <c15:sqref>Planilha1!$A$2:$A$4</c15:sqref>
                        </c15:formulaRef>
                      </c:ext>
                    </c:extLst>
                    <c:numCache>
                      <c:formatCode>General</c:formatCode>
                      <c:ptCount val="3"/>
                      <c:pt idx="0">
                        <c:v>1</c:v>
                      </c:pt>
                      <c:pt idx="1">
                        <c:v>2</c:v>
                      </c:pt>
                      <c:pt idx="2">
                        <c:v>3</c:v>
                      </c:pt>
                    </c:numCache>
                  </c:numRef>
                </c15:cat>
              </c15:filteredCategoryTitl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93900530804257"/>
          <c:y val="0.28639090999701"/>
          <c:w val="0.0851688427125523"/>
          <c:h val="0.42721818000598"/>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3580732640978"/>
          <c:y val="0.104166397008593"/>
          <c:w val="0.439069434502505"/>
          <c:h val="0.895833602991407"/>
        </c:manualLayout>
      </c:layout>
      <c:pieChart>
        <c:varyColors val="1"/>
        <c:ser>
          <c:idx val="0"/>
          <c:order val="0"/>
          <c:tx>
            <c:strRef>
              <c:f>Planilha1!$B$1</c:f>
              <c:strCache>
                <c:ptCount val="1"/>
                <c:pt idx="0">
                  <c:v>Q3</c:v>
                </c:pt>
              </c:strCache>
            </c:strRef>
          </c:tx>
          <c:spPr/>
          <c:explosion val="0"/>
          <c:dPt>
            <c:idx val="0"/>
            <c:bubble3D val="0"/>
            <c:spPr>
              <a:solidFill>
                <a:schemeClr val="accent3">
                  <a:tint val="77000"/>
                </a:schemeClr>
              </a:solidFill>
              <a:ln w="19050">
                <a:solidFill>
                  <a:schemeClr val="lt1"/>
                </a:solidFill>
              </a:ln>
              <a:effectLst/>
            </c:spPr>
          </c:dPt>
          <c:dPt>
            <c:idx val="1"/>
            <c:bubble3D val="0"/>
            <c:spPr>
              <a:solidFill>
                <a:schemeClr val="accent3">
                  <a:shade val="76000"/>
                </a:schemeClr>
              </a:solidFill>
              <a:ln w="19050">
                <a:solidFill>
                  <a:schemeClr val="lt1"/>
                </a:solidFill>
              </a:ln>
              <a:effectLst/>
            </c:spPr>
          </c:dPt>
          <c:dPt>
            <c:idx val="2"/>
            <c:bubble3D val="0"/>
            <c:spPr>
              <a:solidFill>
                <a:schemeClr val="accent3">
                  <a:shade val="86000"/>
                </a:schemeClr>
              </a:solidFill>
              <a:ln w="19050">
                <a:solidFill>
                  <a:schemeClr val="lt1"/>
                </a:solidFill>
              </a:ln>
              <a:effectLst/>
            </c:spPr>
          </c:dPt>
          <c:dPt>
            <c:idx val="3"/>
            <c:bubble3D val="0"/>
            <c:spPr>
              <a:solidFill>
                <a:schemeClr val="accent3">
                  <a:shade val="58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Planilha1!$A$2:$A$5</c:f>
              <c:strCache>
                <c:ptCount val="4"/>
                <c:pt idx="0">
                  <c:v>Alto</c:v>
                </c:pt>
                <c:pt idx="1">
                  <c:v>Médio </c:v>
                </c:pt>
                <c:pt idx="2">
                  <c:v>Baixo </c:v>
                </c:pt>
                <c:pt idx="3">
                  <c:v>Não sei responder</c:v>
                </c:pt>
              </c:strCache>
            </c:strRef>
          </c:cat>
          <c:val>
            <c:numRef>
              <c:f>Planilha1!$B$2:$B$5</c:f>
              <c:numCache>
                <c:formatCode>General</c:formatCode>
                <c:ptCount val="4"/>
                <c:pt idx="0">
                  <c:v>10</c:v>
                </c:pt>
                <c:pt idx="1">
                  <c:v>10</c:v>
                </c:pt>
                <c:pt idx="2">
                  <c:v>60</c:v>
                </c:pt>
                <c:pt idx="3">
                  <c:v>10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23717093502847"/>
          <c:y val="0.0862006975155503"/>
          <c:w val="0.23440988481091"/>
          <c:h val="0.810504440369611"/>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43206806045796"/>
          <c:y val="0.0703584654657894"/>
          <c:w val="0.439069434502505"/>
          <c:h val="0.895833602991407"/>
        </c:manualLayout>
      </c:layout>
      <c:pieChart>
        <c:varyColors val="1"/>
        <c:ser>
          <c:idx val="0"/>
          <c:order val="0"/>
          <c:tx>
            <c:strRef>
              <c:f>Planilha1!$B$1</c:f>
              <c:strCache>
                <c:ptCount val="1"/>
                <c:pt idx="0">
                  <c:v>Coluna1</c:v>
                </c:pt>
              </c:strCache>
            </c:strRef>
          </c:tx>
          <c:spPr/>
          <c:explosion val="0"/>
          <c:dPt>
            <c:idx val="0"/>
            <c:bubble3D val="0"/>
            <c:spPr>
              <a:solidFill>
                <a:schemeClr val="accent3">
                  <a:tint val="77000"/>
                </a:schemeClr>
              </a:solidFill>
              <a:ln w="19050">
                <a:solidFill>
                  <a:schemeClr val="lt1"/>
                </a:solidFill>
              </a:ln>
              <a:effectLst/>
            </c:spPr>
          </c:dPt>
          <c:dPt>
            <c:idx val="1"/>
            <c:bubble3D val="0"/>
            <c:spPr>
              <a:solidFill>
                <a:schemeClr val="accent3">
                  <a:shade val="76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Sim</c:v>
                </c:pt>
                <c:pt idx="1">
                  <c:v>Não</c:v>
                </c:pt>
              </c:strCache>
            </c:strRef>
          </c:cat>
          <c:val>
            <c:numRef>
              <c:f>Planilha1!$B$2:$B$3</c:f>
              <c:numCache>
                <c:formatCode>General</c:formatCode>
                <c:ptCount val="2"/>
                <c:pt idx="0">
                  <c:v>100</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7006169683335"/>
          <c:y val="0.341908460072628"/>
          <c:w val="0.141386550819079"/>
          <c:h val="0.30822133534678"/>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56869482223813"/>
          <c:y val="0.00176690679622494"/>
          <c:w val="0.420319391894195"/>
          <c:h val="0.886701182900083"/>
        </c:manualLayout>
      </c:layout>
      <c:pieChart>
        <c:varyColors val="1"/>
        <c:ser>
          <c:idx val="0"/>
          <c:order val="0"/>
          <c:tx>
            <c:strRef>
              <c:f>Planilha1!$B$1</c:f>
              <c:strCache>
                <c:ptCount val="1"/>
                <c:pt idx="0">
                  <c:v>Coluna1</c:v>
                </c:pt>
              </c:strCache>
            </c:strRef>
          </c:tx>
          <c:spPr/>
          <c:explosion val="0"/>
          <c:dPt>
            <c:idx val="0"/>
            <c:bubble3D val="0"/>
            <c:spPr>
              <a:solidFill>
                <a:schemeClr val="accent3">
                  <a:shade val="76000"/>
                </a:schemeClr>
              </a:solidFill>
              <a:ln w="19050">
                <a:solidFill>
                  <a:schemeClr val="lt1"/>
                </a:solidFill>
              </a:ln>
              <a:effectLst/>
            </c:spPr>
          </c:dPt>
          <c:dPt>
            <c:idx val="1"/>
            <c:bubble3D val="0"/>
            <c:spPr>
              <a:solidFill>
                <a:schemeClr val="accent3">
                  <a:tint val="77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Relevante</c:v>
                </c:pt>
                <c:pt idx="1">
                  <c:v>Irrelevante</c:v>
                </c:pt>
              </c:strCache>
            </c:strRef>
          </c:cat>
          <c:val>
            <c:numRef>
              <c:f>Planilha1!$B$2:$B$3</c:f>
              <c:numCache>
                <c:formatCode>General</c:formatCode>
                <c:ptCount val="2"/>
                <c:pt idx="0">
                  <c:v>100</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0729113406279"/>
          <c:y val="0.341908460072628"/>
          <c:w val="0.250006817329652"/>
          <c:h val="0.445207636716643"/>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59469430727939"/>
          <c:y val="0.108339053772125"/>
          <c:w val="0.429399506879822"/>
          <c:h val="0.817510599636584"/>
        </c:manualLayout>
      </c:layout>
      <c:pieChart>
        <c:varyColors val="1"/>
        <c:ser>
          <c:idx val="0"/>
          <c:order val="0"/>
          <c:spPr/>
          <c:explosion val="0"/>
          <c:dPt>
            <c:idx val="0"/>
            <c:bubble3D val="0"/>
            <c:spPr>
              <a:solidFill>
                <a:schemeClr val="accent3">
                  <a:tint val="65000"/>
                </a:schemeClr>
              </a:solidFill>
              <a:ln w="19050">
                <a:solidFill>
                  <a:schemeClr val="lt1"/>
                </a:solidFill>
              </a:ln>
              <a:effectLst/>
            </c:spPr>
          </c:dPt>
          <c:dPt>
            <c:idx val="1"/>
            <c:bubble3D val="0"/>
            <c:spPr>
              <a:solidFill>
                <a:schemeClr val="accent3"/>
              </a:solidFill>
              <a:ln w="19050">
                <a:solidFill>
                  <a:schemeClr val="lt1"/>
                </a:solidFill>
              </a:ln>
              <a:effectLst/>
            </c:spPr>
          </c:dPt>
          <c:dPt>
            <c:idx val="2"/>
            <c:bubble3D val="0"/>
            <c:spPr>
              <a:solidFill>
                <a:schemeClr val="accent3">
                  <a:shade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lstStyle/>
              <a:p>
                <a:pPr>
                  <a:defRPr lang="pt-BR" sz="900" b="0" i="0" u="none" strike="noStrike" kern="1200" baseline="0">
                    <a:ln>
                      <a:noFill/>
                    </a:ln>
                    <a:solidFill>
                      <a:schemeClr val="tx1">
                        <a:alpha val="81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Planilha1!$B$2:$B$4</c:f>
              <c:numCache>
                <c:formatCode>General</c:formatCode>
                <c:ptCount val="3"/>
                <c:pt idx="0">
                  <c:v>20</c:v>
                </c:pt>
                <c:pt idx="1">
                  <c:v>0</c:v>
                </c:pt>
                <c:pt idx="2">
                  <c:v>80</c:v>
                </c:pt>
              </c:numCache>
            </c:numRef>
          </c:val>
          <c:extLst>
            <c:ext xmlns:c15="http://schemas.microsoft.com/office/drawing/2012/chart" uri="{02D57815-91ED-43cb-92C2-25804820EDAC}">
              <c15:filteredSeriesTitle>
                <c15:tx>
                  <c:strRef>
                    <c:extLst>
                      <c:ext uri="{02D57815-91ED-43cb-92C2-25804820EDAC}">
                        <c15:formulaRef>
                          <c15:sqref>Planilha1!$B$1</c15:sqref>
                        </c15:formulaRef>
                      </c:ext>
                    </c:extLst>
                    <c:strCache>
                      <c:ptCount val="1"/>
                      <c:pt idx="0">
                        <c:v>Coluna1</c:v>
                      </c:pt>
                    </c:strCache>
                  </c:strRef>
                </c15:tx>
              </c15:filteredSeriesTitle>
            </c:ext>
            <c:ext xmlns:c15="http://schemas.microsoft.com/office/drawing/2012/chart" uri="{02D57815-91ED-43cb-92C2-25804820EDAC}">
              <c15:filteredCategoryTitle>
                <c15:cat>
                  <c:numRef>
                    <c:extLst>
                      <c:ext uri="{02D57815-91ED-43cb-92C2-25804820EDAC}">
                        <c15:formulaRef>
                          <c15:sqref>Planilha1!$A$2:$A$4</c15:sqref>
                        </c15:formulaRef>
                      </c:ext>
                    </c:extLst>
                    <c:numCache>
                      <c:formatCode>General</c:formatCode>
                      <c:ptCount val="3"/>
                      <c:pt idx="0">
                        <c:v>1</c:v>
                      </c:pt>
                      <c:pt idx="1">
                        <c:v>2</c:v>
                      </c:pt>
                      <c:pt idx="2">
                        <c:v>3</c:v>
                      </c:pt>
                    </c:numCache>
                  </c:numRef>
                </c15:cat>
              </c15:filteredCategoryTitl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77736197609445"/>
          <c:y val="0.240917289185006"/>
          <c:w val="0.107143259634919"/>
          <c:h val="0.432695336159903"/>
        </c:manualLayout>
      </c:layout>
      <c:overlay val="0"/>
      <c:spPr>
        <a:noFill/>
        <a:ln>
          <a:noFill/>
        </a:ln>
        <a:effectLst/>
      </c:spPr>
      <c:txPr>
        <a:bodyPr rot="0" spcFirstLastPara="1" vertOverflow="ellipsis" vert="horz" wrap="square" anchor="ctr" anchorCtr="1"/>
        <a:lstStyle/>
        <a:p>
          <a:pPr>
            <a:defRPr lang="pt-BR" sz="900" b="0" i="0" u="none" strike="noStrike" kern="1200" baseline="0">
              <a:ln>
                <a:noFill/>
              </a:ln>
              <a:solidFill>
                <a:schemeClr val="tx1">
                  <a:alpha val="81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ln>
            <a:noFill/>
          </a:ln>
          <a:solidFill>
            <a:schemeClr val="tx1">
              <a:alpha val="81000"/>
            </a:schemeClr>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79988410539592"/>
          <c:y val="0.104166397008593"/>
          <c:w val="0.398674370249173"/>
          <c:h val="0.841039082443462"/>
        </c:manualLayout>
      </c:layout>
      <c:pieChart>
        <c:varyColors val="1"/>
        <c:ser>
          <c:idx val="0"/>
          <c:order val="0"/>
          <c:tx>
            <c:strRef>
              <c:f>Planilha1!$B$1</c:f>
              <c:strCache>
                <c:ptCount val="1"/>
                <c:pt idx="0">
                  <c:v>Coluna1</c:v>
                </c:pt>
              </c:strCache>
            </c:strRef>
          </c:tx>
          <c:spPr/>
          <c:explosion val="0"/>
          <c:dPt>
            <c:idx val="0"/>
            <c:bubble3D val="0"/>
            <c:spPr>
              <a:solidFill>
                <a:schemeClr val="accent3">
                  <a:tint val="77000"/>
                </a:schemeClr>
              </a:solidFill>
              <a:ln w="19050">
                <a:solidFill>
                  <a:schemeClr val="lt1"/>
                </a:solidFill>
              </a:ln>
              <a:effectLst/>
            </c:spPr>
          </c:dPt>
          <c:dPt>
            <c:idx val="1"/>
            <c:bubble3D val="0"/>
            <c:spPr>
              <a:solidFill>
                <a:schemeClr val="accent3">
                  <a:shade val="76000"/>
                </a:schemeClr>
              </a:solidFill>
              <a:ln w="19050">
                <a:solidFill>
                  <a:schemeClr val="lt1"/>
                </a:solidFill>
              </a:ln>
              <a:effectLst/>
            </c:spPr>
          </c:dPt>
          <c:dPt>
            <c:idx val="2"/>
            <c:bubble3D val="0"/>
            <c:spPr>
              <a:solidFill>
                <a:schemeClr val="accent3">
                  <a:shade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Sim</c:v>
                </c:pt>
                <c:pt idx="1">
                  <c:v>Não</c:v>
                </c:pt>
                <c:pt idx="2">
                  <c:v>Talvez</c:v>
                </c:pt>
              </c:strCache>
            </c:strRef>
          </c:cat>
          <c:val>
            <c:numRef>
              <c:f>Planilha1!$B$2:$B$4</c:f>
              <c:numCache>
                <c:formatCode>General</c:formatCode>
                <c:ptCount val="3"/>
                <c:pt idx="0">
                  <c:v>100</c:v>
                </c:pt>
                <c:pt idx="1">
                  <c:v>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2677165354331"/>
          <c:y val="0.204922158702765"/>
          <c:w val="0.206716774039609"/>
          <c:h val="0.527399417538561"/>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79988410539592"/>
          <c:y val="0.0493718764606479"/>
          <c:w val="0.439069434502505"/>
          <c:h val="0.895833602991407"/>
        </c:manualLayout>
      </c:layout>
      <c:pieChart>
        <c:varyColors val="1"/>
        <c:ser>
          <c:idx val="0"/>
          <c:order val="0"/>
          <c:tx>
            <c:strRef>
              <c:f>Planilha1!$B$1</c:f>
              <c:strCache>
                <c:ptCount val="1"/>
                <c:pt idx="0">
                  <c:v>8</c:v>
                </c:pt>
              </c:strCache>
            </c:strRef>
          </c:tx>
          <c:spPr/>
          <c:explosion val="0"/>
          <c:dPt>
            <c:idx val="0"/>
            <c:bubble3D val="0"/>
            <c:spPr>
              <a:solidFill>
                <a:schemeClr val="accent3">
                  <a:tint val="77000"/>
                </a:schemeClr>
              </a:solidFill>
              <a:ln w="19050">
                <a:solidFill>
                  <a:schemeClr val="lt1"/>
                </a:solidFill>
              </a:ln>
              <a:effectLst/>
            </c:spPr>
          </c:dPt>
          <c:dPt>
            <c:idx val="1"/>
            <c:bubble3D val="0"/>
            <c:spPr>
              <a:solidFill>
                <a:schemeClr val="accent3">
                  <a:shade val="76000"/>
                </a:schemeClr>
              </a:solidFill>
              <a:ln w="19050">
                <a:solidFill>
                  <a:schemeClr val="lt1"/>
                </a:solidFill>
              </a:ln>
              <a:effectLst/>
            </c:spPr>
          </c:dPt>
          <c:dPt>
            <c:idx val="2"/>
            <c:bubble3D val="0"/>
            <c:spPr>
              <a:solidFill>
                <a:schemeClr val="accent3">
                  <a:shade val="65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Planilha1!$A$2:$A$4</c:f>
              <c:strCache>
                <c:ptCount val="3"/>
                <c:pt idx="0">
                  <c:v>Ótimo</c:v>
                </c:pt>
                <c:pt idx="1">
                  <c:v>Bom</c:v>
                </c:pt>
                <c:pt idx="2">
                  <c:v>Ruim</c:v>
                </c:pt>
              </c:strCache>
            </c:strRef>
          </c:cat>
          <c:val>
            <c:numRef>
              <c:f>Planilha1!$B$2:$B$4</c:f>
              <c:numCache>
                <c:formatCode>General</c:formatCode>
                <c:ptCount val="3"/>
                <c:pt idx="0">
                  <c:v>80</c:v>
                </c:pt>
                <c:pt idx="1">
                  <c:v>20</c:v>
                </c:pt>
                <c:pt idx="2">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7006169683335"/>
          <c:y val="0.341908460072628"/>
          <c:w val="0.185071752394587"/>
          <c:h val="0.48173731708194"/>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45343422981218"/>
          <c:y val="0.0585042965519721"/>
          <c:w val="0.420319391894195"/>
          <c:h val="0.886701182900083"/>
        </c:manualLayout>
      </c:layout>
      <c:pieChart>
        <c:varyColors val="1"/>
        <c:ser>
          <c:idx val="0"/>
          <c:order val="0"/>
          <c:tx>
            <c:strRef>
              <c:f>Planilha1!$B$1</c:f>
              <c:strCache>
                <c:ptCount val="1"/>
                <c:pt idx="0">
                  <c:v>Coluna1</c:v>
                </c:pt>
              </c:strCache>
            </c:strRef>
          </c:tx>
          <c:spPr/>
          <c:explosion val="0"/>
          <c:dPt>
            <c:idx val="0"/>
            <c:bubble3D val="0"/>
            <c:spPr>
              <a:solidFill>
                <a:schemeClr val="accent3">
                  <a:shade val="76000"/>
                </a:schemeClr>
              </a:solidFill>
              <a:ln w="19050">
                <a:solidFill>
                  <a:schemeClr val="lt1"/>
                </a:solidFill>
              </a:ln>
              <a:effectLst/>
            </c:spPr>
          </c:dPt>
          <c:dPt>
            <c:idx val="1"/>
            <c:bubble3D val="0"/>
            <c:spPr>
              <a:solidFill>
                <a:schemeClr val="accent3">
                  <a:tint val="77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pt-BR"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Planilha1!$A$2:$A$3</c:f>
              <c:strCache>
                <c:ptCount val="2"/>
                <c:pt idx="0">
                  <c:v>Relevante</c:v>
                </c:pt>
                <c:pt idx="1">
                  <c:v>Irrelevante</c:v>
                </c:pt>
              </c:strCache>
            </c:strRef>
          </c:cat>
          <c:val>
            <c:numRef>
              <c:f>Planilha1!$B$2:$B$3</c:f>
              <c:numCache>
                <c:formatCode>General</c:formatCode>
                <c:ptCount val="2"/>
                <c:pt idx="0">
                  <c:v>100</c:v>
                </c:pt>
                <c:pt idx="1">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80729113406279"/>
          <c:y val="0.341908460072628"/>
          <c:w val="0.250006817329652"/>
          <c:h val="0.445207636716643"/>
        </c:manualLayout>
      </c:layout>
      <c:overlay val="0"/>
      <c:spPr>
        <a:noFill/>
        <a:ln>
          <a:noFill/>
        </a:ln>
        <a:effectLst/>
      </c:spPr>
      <c:txPr>
        <a:bodyPr rot="0" spcFirstLastPara="1" vertOverflow="ellipsis" vert="horz" wrap="square" anchor="ctr" anchorCtr="1"/>
        <a:lstStyle/>
        <a:p>
          <a:pPr>
            <a:defRPr lang="pt-BR"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noFill/>
      <a:round/>
    </a:ln>
    <a:effectLst/>
  </c:spPr>
  <c:txPr>
    <a:bodyPr/>
    <a:lstStyle/>
    <a:p>
      <a:pPr>
        <a:defRPr lang="pt-BR"/>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10.xml><?xml version="1.0" encoding="utf-8"?>
<cs:colorStyle xmlns:cs="http://schemas.microsoft.com/office/drawing/2012/chartStyle" xmlns:a="http://schemas.openxmlformats.org/drawingml/2006/main" meth="withinLinearReversed" id="23">
  <a:schemeClr val="accent3"/>
</cs:colorStyle>
</file>

<file path=word/charts/colors1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Reversed" id="23">
  <a:schemeClr val="accent3"/>
</cs:colorStyle>
</file>

<file path=word/charts/colors4.xml><?xml version="1.0" encoding="utf-8"?>
<cs:colorStyle xmlns:cs="http://schemas.microsoft.com/office/drawing/2012/chartStyle" xmlns:a="http://schemas.openxmlformats.org/drawingml/2006/main" meth="withinLinearReversed" id="23">
  <a:schemeClr val="accent3"/>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withinLinearReversed" id="23">
  <a:schemeClr val="accent3"/>
</cs:colorStyle>
</file>

<file path=word/charts/colors7.xml><?xml version="1.0" encoding="utf-8"?>
<cs:colorStyle xmlns:cs="http://schemas.microsoft.com/office/drawing/2012/chartStyle" xmlns:a="http://schemas.openxmlformats.org/drawingml/2006/main" meth="withinLinearReversed" id="23">
  <a:schemeClr val="accent3"/>
</cs:colorStyle>
</file>

<file path=word/charts/colors8.xml><?xml version="1.0" encoding="utf-8"?>
<cs:colorStyle xmlns:cs="http://schemas.microsoft.com/office/drawing/2012/chartStyle" xmlns:a="http://schemas.openxmlformats.org/drawingml/2006/main" meth="withinLinearReversed" id="23">
  <a:schemeClr val="accent3"/>
</cs:colorStyle>
</file>

<file path=word/charts/colors9.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gmSmSJ/8JYsworn+wdEYHo8ga9gA==">AMUW2mWuo7MCkEZyNcaaVWNnzZ+QhbAP/rDJFhASiX6AEyW++xdwvwtNtVTiL2UwBVDBAIYzcAgSOTs6EQJkk4S58eLcwFGMg1yOi1BKVAbYvjZDN7UaybwSCD0PcJZWVl1J8g52aJXWKDbc2DB0+5FZbk2DKGIbP1U5/8hSMpnFL8X1PYSRPaVS5JMaG85IhTsCVLV3HWQjAAb3cm2IY25mf48ceXeGbQ5K8arWeN+1PEx2L5yrlu2WZ0PHpilcmAMvx9lUs+Z9zWmXIDwbP7dse0ioDhFEDQ==</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197558-E532-4E7F-BF71-6A908AE6D830}">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17</Pages>
  <Words>5286</Words>
  <Characters>28546</Characters>
  <Lines>237</Lines>
  <Paragraphs>67</Paragraphs>
  <TotalTime>963</TotalTime>
  <ScaleCrop>false</ScaleCrop>
  <LinksUpToDate>false</LinksUpToDate>
  <CharactersWithSpaces>33765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2022-02-24T00:56:00Z</dcterms:created>
  <dc:creator>Sony</dc:creator>
  <cp:lastModifiedBy>Eronildo</cp:lastModifiedBy>
  <dcterms:modified xsi:type="dcterms:W3CDTF">2023-06-27T23:20:04Z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1E5F9A6BC65E49D88C6DF0A7BA6C31A6</vt:lpwstr>
  </property>
</Properties>
</file>